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41" w:rsidRDefault="00CD18A6" w:rsidP="007339F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彰化縣彰化市南興國民小學</w:t>
      </w:r>
    </w:p>
    <w:p w:rsidR="005B44FF" w:rsidRPr="00A84D73" w:rsidRDefault="00CD18A6" w:rsidP="007339F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D1490D">
        <w:rPr>
          <w:rFonts w:ascii="標楷體" w:eastAsia="標楷體" w:hAnsi="標楷體" w:hint="eastAsia"/>
          <w:b/>
          <w:sz w:val="32"/>
          <w:szCs w:val="32"/>
          <w:u w:val="single"/>
        </w:rPr>
        <w:t>09</w:t>
      </w:r>
      <w:proofErr w:type="gramEnd"/>
      <w:r w:rsidR="007339F6" w:rsidRPr="00A84D73">
        <w:rPr>
          <w:rFonts w:ascii="標楷體" w:eastAsia="標楷體" w:hAnsi="標楷體" w:hint="eastAsia"/>
          <w:b/>
          <w:sz w:val="32"/>
          <w:szCs w:val="32"/>
          <w:u w:val="single"/>
        </w:rPr>
        <w:t>年度決算期程</w:t>
      </w:r>
    </w:p>
    <w:p w:rsidR="00505D5B" w:rsidRDefault="00505D5B" w:rsidP="007339F6">
      <w:pPr>
        <w:spacing w:line="320" w:lineRule="exact"/>
        <w:ind w:leftChars="100" w:left="764" w:hangingChars="187" w:hanging="524"/>
        <w:jc w:val="center"/>
        <w:rPr>
          <w:rFonts w:ascii="標楷體" w:eastAsia="標楷體" w:hAnsi="標楷體"/>
          <w:sz w:val="28"/>
          <w:szCs w:val="28"/>
        </w:rPr>
      </w:pPr>
    </w:p>
    <w:p w:rsidR="00B85E07" w:rsidRPr="007339F6" w:rsidRDefault="00D1490D" w:rsidP="007339F6">
      <w:pPr>
        <w:spacing w:line="420" w:lineRule="exact"/>
        <w:ind w:left="720" w:hangingChars="257" w:hanging="720"/>
        <w:jc w:val="center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End"/>
      <w:r w:rsidR="00B85E07" w:rsidRPr="00A84D73">
        <w:rPr>
          <w:rFonts w:ascii="標楷體" w:eastAsia="標楷體" w:hAnsi="標楷體" w:hint="eastAsia"/>
          <w:b/>
          <w:sz w:val="28"/>
          <w:szCs w:val="28"/>
        </w:rPr>
        <w:t>年度本校決算期程-請各處室注意配合辦理</w:t>
      </w:r>
      <w:r w:rsidR="00B85E07">
        <w:rPr>
          <w:rFonts w:ascii="標楷體" w:eastAsia="標楷體" w:hAnsi="標楷體" w:hint="eastAsia"/>
          <w:sz w:val="28"/>
          <w:szCs w:val="28"/>
        </w:rPr>
        <w:t>：</w:t>
      </w:r>
      <w:r w:rsidR="00D644A3" w:rsidRPr="007339F6">
        <w:rPr>
          <w:rFonts w:ascii="標楷體" w:eastAsia="標楷體" w:hAnsi="標楷體" w:hint="eastAsia"/>
          <w:szCs w:val="24"/>
        </w:rPr>
        <w:t>(若縣府另有規定依</w:t>
      </w:r>
      <w:r w:rsidR="007D2F77" w:rsidRPr="007339F6">
        <w:rPr>
          <w:rFonts w:ascii="標楷體" w:eastAsia="標楷體" w:hAnsi="標楷體" w:hint="eastAsia"/>
          <w:szCs w:val="24"/>
        </w:rPr>
        <w:t>其</w:t>
      </w:r>
      <w:r w:rsidR="00D644A3" w:rsidRPr="007339F6">
        <w:rPr>
          <w:rFonts w:ascii="標楷體" w:eastAsia="標楷體" w:hAnsi="標楷體" w:hint="eastAsia"/>
          <w:szCs w:val="24"/>
        </w:rPr>
        <w:t>規定辦理)</w:t>
      </w:r>
    </w:p>
    <w:p w:rsidR="00BA1B96" w:rsidRPr="009F4492" w:rsidRDefault="00B85E07" w:rsidP="007A4C1B">
      <w:pPr>
        <w:spacing w:beforeLines="50" w:before="180" w:afterLines="50" w:after="180" w:line="420" w:lineRule="exact"/>
        <w:ind w:firstLineChars="42" w:firstLine="118"/>
        <w:rPr>
          <w:rFonts w:ascii="標楷體" w:eastAsia="標楷體" w:hAnsi="標楷體"/>
          <w:b/>
          <w:sz w:val="28"/>
          <w:szCs w:val="28"/>
        </w:rPr>
      </w:pPr>
      <w:r w:rsidRPr="00B85E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A1B96">
        <w:rPr>
          <w:rFonts w:ascii="標楷體" w:eastAsia="標楷體" w:hAnsi="標楷體" w:hint="eastAsia"/>
          <w:b/>
          <w:sz w:val="28"/>
          <w:szCs w:val="28"/>
        </w:rPr>
        <w:t>※</w:t>
      </w:r>
      <w:r w:rsidR="00BA1B96" w:rsidRPr="00B85E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A1B96" w:rsidRPr="007C3C2F">
        <w:rPr>
          <w:rFonts w:ascii="標楷體" w:eastAsia="標楷體" w:hAnsi="標楷體" w:hint="eastAsia"/>
          <w:b/>
          <w:sz w:val="28"/>
          <w:szCs w:val="28"/>
          <w:highlight w:val="yellow"/>
        </w:rPr>
        <w:t>動支本校</w:t>
      </w:r>
      <w:proofErr w:type="gramStart"/>
      <w:r w:rsidR="00D1490D">
        <w:rPr>
          <w:rFonts w:ascii="標楷體" w:eastAsia="標楷體" w:hAnsi="標楷體" w:hint="eastAsia"/>
          <w:b/>
          <w:sz w:val="28"/>
          <w:szCs w:val="28"/>
          <w:highlight w:val="yellow"/>
        </w:rPr>
        <w:t>109</w:t>
      </w:r>
      <w:proofErr w:type="gramEnd"/>
      <w:r w:rsidR="00BA1B96" w:rsidRPr="007C3C2F">
        <w:rPr>
          <w:rFonts w:ascii="標楷體" w:eastAsia="標楷體" w:hAnsi="標楷體" w:hint="eastAsia"/>
          <w:b/>
          <w:sz w:val="28"/>
          <w:szCs w:val="28"/>
          <w:highlight w:val="yellow"/>
        </w:rPr>
        <w:t>年度基金預算之請購核銷案件期程：</w:t>
      </w:r>
    </w:p>
    <w:tbl>
      <w:tblPr>
        <w:tblW w:w="4782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4678"/>
        <w:gridCol w:w="3248"/>
      </w:tblGrid>
      <w:tr w:rsidR="00BA1B96" w:rsidRPr="009F4492" w:rsidTr="007A4C1B">
        <w:trPr>
          <w:trHeight w:val="531"/>
        </w:trPr>
        <w:tc>
          <w:tcPr>
            <w:tcW w:w="961" w:type="pct"/>
            <w:vAlign w:val="center"/>
          </w:tcPr>
          <w:p w:rsidR="00BA1B96" w:rsidRPr="00A84D73" w:rsidRDefault="00BA1B96" w:rsidP="007A4C1B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84D73">
              <w:rPr>
                <w:rFonts w:ascii="標楷體" w:eastAsia="標楷體" w:hAnsi="標楷體" w:hint="eastAsia"/>
                <w:b/>
                <w:color w:val="FF0000"/>
              </w:rPr>
              <w:t>會計室截止收件日期</w:t>
            </w:r>
          </w:p>
        </w:tc>
        <w:tc>
          <w:tcPr>
            <w:tcW w:w="2383" w:type="pct"/>
            <w:vAlign w:val="center"/>
          </w:tcPr>
          <w:p w:rsidR="00BA1B96" w:rsidRPr="009F4492" w:rsidRDefault="00BA1B96" w:rsidP="007A4C1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</w:rPr>
              <w:t>經費</w:t>
            </w:r>
            <w:proofErr w:type="gramStart"/>
            <w:r w:rsidRPr="009F4492">
              <w:rPr>
                <w:rFonts w:ascii="標楷體" w:eastAsia="標楷體" w:hAnsi="標楷體" w:hint="eastAsia"/>
              </w:rPr>
              <w:t>動支簽辦</w:t>
            </w:r>
            <w:proofErr w:type="gramEnd"/>
          </w:p>
        </w:tc>
        <w:tc>
          <w:tcPr>
            <w:tcW w:w="1655" w:type="pct"/>
            <w:vAlign w:val="center"/>
          </w:tcPr>
          <w:p w:rsidR="00BA1B96" w:rsidRPr="009F4492" w:rsidRDefault="00BA1B96" w:rsidP="007A4C1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</w:rPr>
              <w:t>憑證審核及核銷</w:t>
            </w:r>
          </w:p>
        </w:tc>
      </w:tr>
      <w:tr w:rsidR="00BA1B96" w:rsidRPr="009F4492" w:rsidTr="007A4C1B">
        <w:trPr>
          <w:trHeight w:val="1055"/>
        </w:trPr>
        <w:tc>
          <w:tcPr>
            <w:tcW w:w="961" w:type="pct"/>
          </w:tcPr>
          <w:p w:rsidR="00BA1B96" w:rsidRPr="00490F53" w:rsidRDefault="00D1490D" w:rsidP="00512A78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BA1B96" w:rsidRPr="00490F53">
              <w:rPr>
                <w:rFonts w:ascii="標楷體" w:eastAsia="標楷體" w:hAnsi="標楷體" w:hint="eastAsia"/>
              </w:rPr>
              <w:t>年</w:t>
            </w:r>
            <w:r w:rsidR="00BA1B96" w:rsidRPr="00897E41">
              <w:rPr>
                <w:rFonts w:ascii="標楷體" w:eastAsia="標楷體" w:hAnsi="標楷體" w:hint="eastAsia"/>
                <w:highlight w:val="yellow"/>
              </w:rPr>
              <w:t>12月</w:t>
            </w:r>
            <w:r w:rsidR="006923F3">
              <w:rPr>
                <w:rFonts w:ascii="標楷體" w:eastAsia="標楷體" w:hAnsi="標楷體" w:hint="eastAsia"/>
                <w:highlight w:val="yellow"/>
              </w:rPr>
              <w:t>2</w:t>
            </w:r>
            <w:r w:rsidR="00BA1B96" w:rsidRPr="00897E41">
              <w:rPr>
                <w:rFonts w:ascii="標楷體" w:eastAsia="標楷體" w:hAnsi="標楷體" w:hint="eastAsia"/>
                <w:highlight w:val="yellow"/>
              </w:rPr>
              <w:t>日</w:t>
            </w:r>
            <w:r w:rsidR="00BA1B96" w:rsidRPr="00490F53">
              <w:rPr>
                <w:rFonts w:ascii="標楷體" w:eastAsia="標楷體" w:hAnsi="標楷體" w:hint="eastAsia"/>
              </w:rPr>
              <w:t>(星期</w:t>
            </w:r>
            <w:r w:rsidR="006923F3">
              <w:rPr>
                <w:rFonts w:ascii="標楷體" w:eastAsia="標楷體" w:hAnsi="標楷體" w:hint="eastAsia"/>
              </w:rPr>
              <w:t>三</w:t>
            </w:r>
            <w:r w:rsidR="00BA1B96" w:rsidRPr="00490F53">
              <w:rPr>
                <w:rFonts w:ascii="標楷體" w:eastAsia="標楷體" w:hAnsi="標楷體" w:hint="eastAsia"/>
              </w:rPr>
              <w:t>)下班前</w:t>
            </w:r>
          </w:p>
        </w:tc>
        <w:tc>
          <w:tcPr>
            <w:tcW w:w="2383" w:type="pct"/>
          </w:tcPr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DE49F9">
              <w:rPr>
                <w:rFonts w:ascii="標楷體" w:eastAsia="標楷體" w:hAnsi="標楷體" w:cs="新細明體" w:hint="eastAsia"/>
              </w:rPr>
              <w:t>動支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6923F3">
              <w:rPr>
                <w:rFonts w:ascii="標楷體" w:eastAsia="標楷體" w:hAnsi="標楷體" w:hint="eastAsia"/>
              </w:rPr>
              <w:t>9</w:t>
            </w:r>
            <w:proofErr w:type="gramEnd"/>
            <w:r w:rsidRPr="009F4492">
              <w:rPr>
                <w:rFonts w:ascii="標楷體" w:eastAsia="標楷體" w:hAnsi="標楷體" w:hint="eastAsia"/>
              </w:rPr>
              <w:t>年度基金預算經費且需</w:t>
            </w:r>
            <w:r w:rsidRPr="00CE5A92">
              <w:rPr>
                <w:rFonts w:ascii="標楷體" w:eastAsia="標楷體" w:hAnsi="標楷體" w:hint="eastAsia"/>
                <w:b/>
              </w:rPr>
              <w:t>向共同供應契約</w:t>
            </w:r>
            <w:proofErr w:type="gramStart"/>
            <w:r w:rsidRPr="00CE5A92">
              <w:rPr>
                <w:rFonts w:ascii="標楷體" w:eastAsia="標楷體" w:hAnsi="標楷體" w:hint="eastAsia"/>
                <w:b/>
              </w:rPr>
              <w:t>下訂請購</w:t>
            </w:r>
            <w:proofErr w:type="gramEnd"/>
            <w:r w:rsidRPr="00CE5A92">
              <w:rPr>
                <w:rFonts w:ascii="標楷體" w:eastAsia="標楷體" w:hAnsi="標楷體" w:hint="eastAsia"/>
                <w:b/>
              </w:rPr>
              <w:t>案件截止日</w:t>
            </w:r>
            <w:r w:rsidRPr="00CE5A92">
              <w:rPr>
                <w:rFonts w:ascii="標楷體" w:eastAsia="標楷體" w:hAnsi="標楷體" w:hint="eastAsia"/>
                <w:i/>
              </w:rPr>
              <w:t>(配合共同供應契約有效期限</w:t>
            </w:r>
            <w:r w:rsidRPr="00CE5A92">
              <w:rPr>
                <w:rFonts w:ascii="標楷體" w:eastAsia="標楷體" w:hAnsi="標楷體" w:hint="eastAsia"/>
                <w:i/>
                <w:sz w:val="20"/>
              </w:rPr>
              <w:t>)</w:t>
            </w:r>
          </w:p>
        </w:tc>
        <w:tc>
          <w:tcPr>
            <w:tcW w:w="1655" w:type="pct"/>
          </w:tcPr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B96" w:rsidRPr="009F4492" w:rsidTr="007A4C1B">
        <w:trPr>
          <w:trHeight w:val="1127"/>
        </w:trPr>
        <w:tc>
          <w:tcPr>
            <w:tcW w:w="961" w:type="pct"/>
            <w:tcBorders>
              <w:bottom w:val="single" w:sz="4" w:space="0" w:color="auto"/>
            </w:tcBorders>
          </w:tcPr>
          <w:p w:rsidR="00BA1B96" w:rsidRPr="00490F53" w:rsidRDefault="00D1490D" w:rsidP="00512A78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="00BA1B96" w:rsidRPr="00CE5A92">
              <w:rPr>
                <w:rFonts w:ascii="標楷體" w:eastAsia="標楷體" w:hAnsi="標楷體" w:hint="eastAsia"/>
                <w:highlight w:val="yellow"/>
              </w:rPr>
              <w:t>12月</w:t>
            </w:r>
            <w:r>
              <w:rPr>
                <w:rFonts w:ascii="標楷體" w:eastAsia="標楷體" w:hAnsi="標楷體" w:hint="eastAsia"/>
                <w:highlight w:val="yellow"/>
              </w:rPr>
              <w:t>11</w:t>
            </w:r>
            <w:r w:rsidR="00BA1B96" w:rsidRPr="00490F53">
              <w:rPr>
                <w:rFonts w:ascii="標楷體" w:eastAsia="標楷體" w:hAnsi="標楷體" w:hint="eastAsia"/>
              </w:rPr>
              <w:t>日(星期</w:t>
            </w:r>
            <w:r w:rsidR="001E1686">
              <w:rPr>
                <w:rFonts w:ascii="標楷體" w:eastAsia="標楷體" w:hAnsi="標楷體" w:hint="eastAsia"/>
              </w:rPr>
              <w:t>五</w:t>
            </w:r>
            <w:r w:rsidR="00BA1B96" w:rsidRPr="00490F53">
              <w:rPr>
                <w:rFonts w:ascii="標楷體" w:eastAsia="標楷體" w:hAnsi="標楷體" w:hint="eastAsia"/>
              </w:rPr>
              <w:t>)下班前</w:t>
            </w:r>
          </w:p>
        </w:tc>
        <w:tc>
          <w:tcPr>
            <w:tcW w:w="2383" w:type="pct"/>
            <w:tcBorders>
              <w:bottom w:val="single" w:sz="4" w:space="0" w:color="auto"/>
            </w:tcBorders>
          </w:tcPr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</w:rPr>
              <w:t>動支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6923F3">
              <w:rPr>
                <w:rFonts w:ascii="標楷體" w:eastAsia="標楷體" w:hAnsi="標楷體" w:hint="eastAsia"/>
              </w:rPr>
              <w:t>9</w:t>
            </w:r>
            <w:proofErr w:type="gramEnd"/>
            <w:r w:rsidRPr="009F4492">
              <w:rPr>
                <w:rFonts w:ascii="標楷體" w:eastAsia="標楷體" w:hAnsi="標楷體" w:hint="eastAsia"/>
              </w:rPr>
              <w:t>年度基金預算經費</w:t>
            </w:r>
            <w:r w:rsidRPr="00CE5A92">
              <w:rPr>
                <w:rFonts w:ascii="標楷體" w:eastAsia="標楷體" w:hAnsi="標楷體" w:hint="eastAsia"/>
                <w:highlight w:val="yellow"/>
              </w:rPr>
              <w:t>小額零星</w:t>
            </w:r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請購</w:t>
            </w:r>
            <w:r w:rsidRPr="00CE5A92">
              <w:rPr>
                <w:rFonts w:ascii="標楷體" w:eastAsia="標楷體" w:hAnsi="標楷體" w:hint="eastAsia"/>
                <w:highlight w:val="yellow"/>
              </w:rPr>
              <w:t>案件截止日</w:t>
            </w:r>
            <w:r w:rsidRPr="009F4492">
              <w:rPr>
                <w:rFonts w:ascii="標楷體" w:eastAsia="標楷體" w:hAnsi="標楷體" w:hint="eastAsia"/>
              </w:rPr>
              <w:t>。</w:t>
            </w:r>
          </w:p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5" w:type="pct"/>
            <w:tcBorders>
              <w:bottom w:val="single" w:sz="4" w:space="0" w:color="auto"/>
            </w:tcBorders>
          </w:tcPr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B96" w:rsidRPr="009F4492" w:rsidTr="007A4C1B">
        <w:trPr>
          <w:trHeight w:val="2107"/>
        </w:trPr>
        <w:tc>
          <w:tcPr>
            <w:tcW w:w="961" w:type="pct"/>
            <w:tcBorders>
              <w:bottom w:val="nil"/>
              <w:right w:val="single" w:sz="4" w:space="0" w:color="auto"/>
            </w:tcBorders>
          </w:tcPr>
          <w:p w:rsidR="00BA1B96" w:rsidRPr="00490F53" w:rsidRDefault="00D1490D" w:rsidP="007A4C1B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="00BA1B96" w:rsidRPr="00897E41">
              <w:rPr>
                <w:rFonts w:ascii="標楷體" w:eastAsia="標楷體" w:hAnsi="標楷體" w:hint="eastAsia"/>
                <w:b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b/>
                <w:highlight w:val="yellow"/>
              </w:rPr>
              <w:t>23</w:t>
            </w:r>
            <w:r w:rsidR="00BA1B96" w:rsidRPr="00897E41">
              <w:rPr>
                <w:rFonts w:ascii="標楷體" w:eastAsia="標楷體" w:hAnsi="標楷體" w:hint="eastAsia"/>
                <w:b/>
                <w:highlight w:val="yellow"/>
              </w:rPr>
              <w:t>日</w:t>
            </w:r>
            <w:r w:rsidR="00BA1B96" w:rsidRPr="00490F53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三</w:t>
            </w:r>
            <w:r w:rsidR="00BA1B96" w:rsidRPr="00490F53">
              <w:rPr>
                <w:rFonts w:ascii="標楷體" w:eastAsia="標楷體" w:hAnsi="標楷體" w:hint="eastAsia"/>
              </w:rPr>
              <w:t>)</w:t>
            </w:r>
            <w:r w:rsidR="00BA1B96" w:rsidRPr="00490F53">
              <w:rPr>
                <w:rFonts w:ascii="標楷體" w:eastAsia="標楷體" w:hAnsi="標楷體" w:hint="eastAsia"/>
                <w:b/>
              </w:rPr>
              <w:t xml:space="preserve"> 下班前</w:t>
            </w:r>
          </w:p>
          <w:p w:rsidR="00BA1B96" w:rsidRPr="00490F53" w:rsidRDefault="00BA1B96" w:rsidP="007A4C1B">
            <w:pPr>
              <w:spacing w:line="420" w:lineRule="exact"/>
              <w:jc w:val="both"/>
            </w:pPr>
          </w:p>
        </w:tc>
        <w:tc>
          <w:tcPr>
            <w:tcW w:w="23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CE5A9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5A92">
              <w:rPr>
                <w:rFonts w:ascii="標楷體" w:eastAsia="標楷體" w:hAnsi="標楷體" w:hint="eastAsia"/>
              </w:rPr>
              <w:t>依契約或繳費標準支付本年度最後一期</w:t>
            </w:r>
          </w:p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E5A92">
              <w:rPr>
                <w:rFonts w:ascii="標楷體" w:eastAsia="標楷體" w:hAnsi="標楷體" w:hint="eastAsia"/>
              </w:rPr>
              <w:t>費用付款案件之請</w:t>
            </w:r>
            <w:proofErr w:type="gramStart"/>
            <w:r w:rsidRPr="00CE5A92">
              <w:rPr>
                <w:rFonts w:ascii="標楷體" w:eastAsia="標楷體" w:hAnsi="標楷體" w:hint="eastAsia"/>
              </w:rPr>
              <w:t>購或動簽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(如</w:t>
            </w:r>
            <w:proofErr w:type="gramStart"/>
            <w:r w:rsidRPr="00CE5A92">
              <w:rPr>
                <w:rFonts w:ascii="標楷體" w:eastAsia="標楷體" w:hAnsi="標楷體" w:hint="eastAsia"/>
              </w:rPr>
              <w:t>勞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健保</w:t>
            </w:r>
          </w:p>
          <w:p w:rsidR="00BA1B96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E5A92">
              <w:rPr>
                <w:rFonts w:ascii="標楷體" w:eastAsia="標楷體" w:hAnsi="標楷體" w:hint="eastAsia"/>
              </w:rPr>
              <w:t>費、水.電費、電話費、報費、保全費、</w:t>
            </w:r>
          </w:p>
          <w:p w:rsidR="00BA1B96" w:rsidRPr="00CE5A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E5A92">
              <w:rPr>
                <w:rFonts w:ascii="標楷體" w:eastAsia="標楷體" w:hAnsi="標楷體" w:hint="eastAsia"/>
              </w:rPr>
              <w:t>飲水機維護，影印</w:t>
            </w:r>
            <w:proofErr w:type="gramStart"/>
            <w:r w:rsidRPr="00CE5A92">
              <w:rPr>
                <w:rFonts w:ascii="標楷體" w:eastAsia="標楷體" w:hAnsi="標楷體" w:hint="eastAsia"/>
              </w:rPr>
              <w:t>計張費</w:t>
            </w:r>
            <w:proofErr w:type="gramEnd"/>
            <w:r w:rsidRPr="00CE5A92">
              <w:rPr>
                <w:rFonts w:ascii="標楷體" w:eastAsia="標楷體" w:hAnsi="標楷體"/>
              </w:rPr>
              <w:t>…</w:t>
            </w:r>
            <w:r w:rsidRPr="00CE5A92">
              <w:rPr>
                <w:rFonts w:ascii="標楷體" w:eastAsia="標楷體" w:hAnsi="標楷體" w:hint="eastAsia"/>
              </w:rPr>
              <w:t>等)</w:t>
            </w:r>
          </w:p>
          <w:p w:rsidR="00BA1B96" w:rsidRPr="00CE5A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CE5A9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. 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512A78">
              <w:rPr>
                <w:rFonts w:ascii="標楷體" w:eastAsia="標楷體" w:hAnsi="標楷體" w:hint="eastAsia"/>
              </w:rPr>
              <w:t>8</w:t>
            </w:r>
            <w:proofErr w:type="gramEnd"/>
            <w:r w:rsidRPr="00CE5A92">
              <w:rPr>
                <w:rFonts w:ascii="標楷體" w:eastAsia="標楷體" w:hAnsi="標楷體" w:hint="eastAsia"/>
                <w:b/>
              </w:rPr>
              <w:t>年度下半年專戶</w:t>
            </w:r>
            <w:proofErr w:type="gramStart"/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利息簽繳基金</w:t>
            </w:r>
            <w:proofErr w:type="gramEnd"/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專戶</w:t>
            </w:r>
          </w:p>
          <w:p w:rsidR="00BA1B96" w:rsidRPr="00CE5A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CE5A92">
              <w:rPr>
                <w:rFonts w:ascii="標楷體" w:eastAsia="標楷體" w:hAnsi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E5A92">
              <w:rPr>
                <w:rFonts w:ascii="標楷體" w:eastAsia="標楷體" w:hAnsi="標楷體" w:hint="eastAsia"/>
                <w:b/>
              </w:rPr>
              <w:t>出納簽辦</w:t>
            </w:r>
            <w:proofErr w:type="gramStart"/>
            <w:r w:rsidRPr="00CE5A92">
              <w:rPr>
                <w:rFonts w:ascii="標楷體" w:eastAsia="標楷體" w:hAnsi="標楷體" w:hint="eastAsia"/>
                <w:b/>
                <w:highlight w:val="yellow"/>
              </w:rPr>
              <w:t>零用金繳庫</w:t>
            </w:r>
            <w:proofErr w:type="gramEnd"/>
            <w:r w:rsidRPr="00CE5A92">
              <w:rPr>
                <w:rFonts w:ascii="標楷體" w:eastAsia="標楷體" w:hAnsi="標楷體" w:hint="eastAsia"/>
                <w:b/>
              </w:rPr>
              <w:t>事宜</w:t>
            </w:r>
          </w:p>
        </w:tc>
        <w:tc>
          <w:tcPr>
            <w:tcW w:w="165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1B96" w:rsidRPr="009F4492" w:rsidRDefault="00BA1B96" w:rsidP="007A4C1B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BA1B96" w:rsidRPr="009F4492" w:rsidTr="007A4C1B">
        <w:trPr>
          <w:trHeight w:val="1106"/>
        </w:trPr>
        <w:tc>
          <w:tcPr>
            <w:tcW w:w="961" w:type="pct"/>
          </w:tcPr>
          <w:p w:rsidR="00BA1B96" w:rsidRPr="00CE5A92" w:rsidRDefault="00D1490D" w:rsidP="00512A7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="00BA1B96" w:rsidRPr="00897E41">
              <w:rPr>
                <w:rFonts w:ascii="標楷體" w:eastAsia="標楷體" w:hAnsi="標楷體" w:hint="eastAsia"/>
                <w:b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b/>
                <w:highlight w:val="yellow"/>
              </w:rPr>
              <w:t>25</w:t>
            </w:r>
            <w:r w:rsidR="00BA1B96" w:rsidRPr="00897E41">
              <w:rPr>
                <w:rFonts w:ascii="標楷體" w:eastAsia="標楷體" w:hAnsi="標楷體" w:hint="eastAsia"/>
                <w:b/>
                <w:highlight w:val="yellow"/>
              </w:rPr>
              <w:t>日</w:t>
            </w:r>
            <w:r w:rsidR="00BA1B96" w:rsidRPr="00CE5A92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五</w:t>
            </w:r>
            <w:r w:rsidR="00BA1B96" w:rsidRPr="00CE5A92">
              <w:rPr>
                <w:rFonts w:ascii="標楷體" w:eastAsia="標楷體" w:hAnsi="標楷體" w:hint="eastAsia"/>
              </w:rPr>
              <w:t>)</w:t>
            </w:r>
            <w:r w:rsidR="00BA1B96" w:rsidRPr="00CE5A92">
              <w:rPr>
                <w:rFonts w:ascii="標楷體" w:eastAsia="標楷體" w:hAnsi="標楷體" w:hint="eastAsia"/>
                <w:b/>
              </w:rPr>
              <w:t xml:space="preserve"> 下班前</w:t>
            </w:r>
          </w:p>
        </w:tc>
        <w:tc>
          <w:tcPr>
            <w:tcW w:w="2383" w:type="pct"/>
          </w:tcPr>
          <w:p w:rsidR="00BA1B96" w:rsidRPr="00CE5A92" w:rsidRDefault="00D1490D" w:rsidP="007A4C1B">
            <w:pPr>
              <w:numPr>
                <w:ilvl w:val="0"/>
                <w:numId w:val="6"/>
              </w:num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109</w:t>
            </w:r>
            <w:proofErr w:type="gramEnd"/>
            <w:r w:rsidR="00BA1B96" w:rsidRPr="00CE5A92">
              <w:rPr>
                <w:rFonts w:ascii="標楷體" w:eastAsia="標楷體" w:hAnsi="標楷體" w:hint="eastAsia"/>
              </w:rPr>
              <w:t>年度所有付款案件於下班前送至會計室審核。</w:t>
            </w:r>
          </w:p>
          <w:p w:rsidR="00BA1B96" w:rsidRPr="00CE5A92" w:rsidRDefault="00BA1B96" w:rsidP="007A4C1B">
            <w:pPr>
              <w:numPr>
                <w:ilvl w:val="0"/>
                <w:numId w:val="6"/>
              </w:num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CE5A92">
              <w:rPr>
                <w:rFonts w:ascii="標楷體" w:eastAsia="標楷體" w:hAnsi="標楷體" w:hint="eastAsia"/>
                <w:b/>
              </w:rPr>
              <w:t>零用金結清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，並以「支出收回書」</w:t>
            </w:r>
            <w:proofErr w:type="gramStart"/>
            <w:r w:rsidRPr="00CE5A92">
              <w:rPr>
                <w:rFonts w:ascii="標楷體" w:eastAsia="標楷體" w:hAnsi="標楷體" w:hint="eastAsia"/>
                <w:b/>
              </w:rPr>
              <w:t>繳還縣庫</w:t>
            </w:r>
            <w:proofErr w:type="gramEnd"/>
            <w:r w:rsidRPr="00CE5A92">
              <w:rPr>
                <w:rFonts w:ascii="標楷體" w:eastAsia="標楷體" w:hAnsi="標楷體" w:hint="eastAsia"/>
              </w:rPr>
              <w:t>－</w:t>
            </w:r>
            <w:r w:rsidRPr="00CE5A92">
              <w:rPr>
                <w:rFonts w:ascii="標楷體" w:eastAsia="標楷體" w:hAnsi="標楷體" w:hint="eastAsia"/>
                <w:b/>
                <w:i/>
              </w:rPr>
              <w:t>縣府規定期程</w:t>
            </w:r>
            <w:r w:rsidRPr="00CE5A92">
              <w:rPr>
                <w:rFonts w:ascii="標楷體" w:eastAsia="標楷體" w:hAnsi="標楷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  <w:b/>
              </w:rPr>
              <w:t>(或零用金轉正)</w:t>
            </w:r>
          </w:p>
        </w:tc>
        <w:tc>
          <w:tcPr>
            <w:tcW w:w="1655" w:type="pct"/>
          </w:tcPr>
          <w:p w:rsidR="007A4C1B" w:rsidRDefault="00BA1B96" w:rsidP="007A4C1B">
            <w:pPr>
              <w:snapToGrid w:val="0"/>
              <w:spacing w:line="420" w:lineRule="exact"/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依契約或繳費標準支付本年度</w:t>
            </w:r>
          </w:p>
          <w:p w:rsidR="00BA1B96" w:rsidRDefault="00BA1B96" w:rsidP="007A4C1B">
            <w:pPr>
              <w:snapToGrid w:val="0"/>
              <w:spacing w:line="420" w:lineRule="exact"/>
              <w:ind w:left="110"/>
              <w:jc w:val="both"/>
              <w:rPr>
                <w:rFonts w:ascii="標楷體" w:eastAsia="標楷體" w:hAnsi="標楷體"/>
              </w:rPr>
            </w:pPr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最後一期費用之付款案件、代課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薪津及</w:t>
            </w:r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鐘點費(</w:t>
            </w:r>
            <w:proofErr w:type="gramStart"/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含第八節</w:t>
            </w:r>
            <w:proofErr w:type="gramEnd"/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) 、</w:t>
            </w:r>
            <w:r w:rsidRPr="009F4492">
              <w:rPr>
                <w:rFonts w:ascii="標楷體" w:eastAsia="標楷體" w:hAnsi="標楷體" w:hint="eastAsia"/>
              </w:rPr>
              <w:t>休假補助費、臨時人員12月薪資、不休假加班費</w:t>
            </w:r>
            <w:r w:rsidRPr="009F4492">
              <w:rPr>
                <w:rFonts w:ascii="標楷體" w:eastAsia="標楷體" w:hAnsi="標楷體"/>
              </w:rPr>
              <w:t>…</w:t>
            </w:r>
            <w:proofErr w:type="gramStart"/>
            <w:r w:rsidRPr="009F4492">
              <w:rPr>
                <w:rFonts w:ascii="標楷體" w:eastAsia="標楷體" w:hAnsi="標楷體"/>
              </w:rPr>
              <w:t>…</w:t>
            </w:r>
            <w:proofErr w:type="gramEnd"/>
            <w:r w:rsidRPr="009F4492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9F4492">
              <w:rPr>
                <w:rFonts w:ascii="標楷體" w:eastAsia="標楷體" w:hAnsi="標楷體" w:hint="eastAsia"/>
              </w:rPr>
              <w:t>核銷付款。</w:t>
            </w:r>
          </w:p>
          <w:p w:rsidR="00BA1B96" w:rsidRPr="009F4492" w:rsidRDefault="00BA1B96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F4492">
              <w:rPr>
                <w:rFonts w:ascii="標楷體" w:eastAsia="標楷體" w:hAnsi="標楷體" w:hint="eastAsia"/>
              </w:rPr>
              <w:t>加班費、</w:t>
            </w:r>
            <w:r>
              <w:rPr>
                <w:rFonts w:ascii="標楷體" w:eastAsia="標楷體" w:hAnsi="標楷體" w:hint="eastAsia"/>
              </w:rPr>
              <w:t>差</w:t>
            </w:r>
            <w:r w:rsidRPr="009F4492">
              <w:rPr>
                <w:rFonts w:ascii="標楷體" w:eastAsia="標楷體" w:hAnsi="標楷體" w:hint="eastAsia"/>
              </w:rPr>
              <w:t>旅費</w:t>
            </w:r>
            <w:r>
              <w:rPr>
                <w:rFonts w:ascii="標楷體" w:eastAsia="標楷體" w:hAnsi="標楷體" w:hint="eastAsia"/>
              </w:rPr>
              <w:t>等</w:t>
            </w:r>
            <w:r w:rsidRPr="009F4492">
              <w:rPr>
                <w:rFonts w:ascii="標楷體" w:eastAsia="標楷體" w:hAnsi="標楷體" w:hint="eastAsia"/>
              </w:rPr>
              <w:t>核銷付款。</w:t>
            </w:r>
          </w:p>
        </w:tc>
      </w:tr>
      <w:tr w:rsidR="00BA1B96" w:rsidRPr="00FF0694" w:rsidTr="007A4C1B">
        <w:trPr>
          <w:trHeight w:val="1349"/>
        </w:trPr>
        <w:tc>
          <w:tcPr>
            <w:tcW w:w="961" w:type="pct"/>
          </w:tcPr>
          <w:p w:rsidR="00BA1B96" w:rsidRPr="00CE5A92" w:rsidRDefault="00D1490D" w:rsidP="00D13FA4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490F53">
              <w:rPr>
                <w:rFonts w:ascii="標楷體" w:eastAsia="標楷體" w:hAnsi="標楷體" w:hint="eastAsia"/>
              </w:rPr>
              <w:t>年</w:t>
            </w:r>
            <w:r w:rsidR="00BA1B96" w:rsidRPr="00897E41">
              <w:rPr>
                <w:rFonts w:ascii="標楷體" w:eastAsia="標楷體" w:hAnsi="標楷體" w:hint="eastAsia"/>
                <w:b/>
                <w:highlight w:val="yellow"/>
              </w:rPr>
              <w:t>12月</w:t>
            </w:r>
            <w:r w:rsidR="00512A78">
              <w:rPr>
                <w:rFonts w:ascii="標楷體" w:eastAsia="標楷體" w:hAnsi="標楷體" w:hint="eastAsia"/>
                <w:b/>
                <w:highlight w:val="yellow"/>
              </w:rPr>
              <w:t>25</w:t>
            </w:r>
            <w:r w:rsidR="00BA1B96" w:rsidRPr="00897E41">
              <w:rPr>
                <w:rFonts w:ascii="標楷體" w:eastAsia="標楷體" w:hAnsi="標楷體" w:hint="eastAsia"/>
                <w:b/>
                <w:highlight w:val="yellow"/>
              </w:rPr>
              <w:t>日</w:t>
            </w:r>
            <w:r w:rsidR="00BA1B96" w:rsidRPr="00CE5A92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</w:rPr>
              <w:t>五</w:t>
            </w:r>
            <w:r w:rsidR="00BA1B96" w:rsidRPr="00CE5A92">
              <w:rPr>
                <w:rFonts w:ascii="標楷體" w:eastAsia="標楷體" w:hAnsi="標楷體" w:hint="eastAsia"/>
                <w:b/>
              </w:rPr>
              <w:t>)</w:t>
            </w:r>
            <w:r w:rsidR="00BA1B96" w:rsidRPr="00CE5A9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83" w:type="pct"/>
          </w:tcPr>
          <w:p w:rsidR="00BA1B96" w:rsidRPr="00CE5A92" w:rsidRDefault="00A97548" w:rsidP="007A4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A1B96">
              <w:rPr>
                <w:rFonts w:ascii="標楷體" w:eastAsia="標楷體" w:hAnsi="標楷體" w:hint="eastAsia"/>
              </w:rPr>
              <w:t>,</w:t>
            </w:r>
            <w:r w:rsidR="00BA1B96" w:rsidRPr="00CE5A92">
              <w:rPr>
                <w:rFonts w:ascii="標楷體" w:eastAsia="標楷體" w:hAnsi="標楷體" w:hint="eastAsia"/>
              </w:rPr>
              <w:t>000元以下小額</w:t>
            </w:r>
            <w:r w:rsidR="00193C32">
              <w:rPr>
                <w:rFonts w:ascii="標楷體" w:eastAsia="標楷體" w:hAnsi="標楷體" w:hint="eastAsia"/>
              </w:rPr>
              <w:t>零星</w:t>
            </w:r>
            <w:r w:rsidR="00BA1B96" w:rsidRPr="00CE5A92">
              <w:rPr>
                <w:rFonts w:ascii="標楷體" w:eastAsia="標楷體" w:hAnsi="標楷體" w:hint="eastAsia"/>
              </w:rPr>
              <w:t>支付截止日，並請出納整理後交會計辦理</w:t>
            </w:r>
            <w:r w:rsidR="002B1A47">
              <w:rPr>
                <w:rFonts w:ascii="標楷體" w:eastAsia="標楷體" w:hAnsi="標楷體" w:hint="eastAsia"/>
              </w:rPr>
              <w:t>款項請領</w:t>
            </w:r>
            <w:r w:rsidR="00BA1B96" w:rsidRPr="00CE5A92">
              <w:rPr>
                <w:rFonts w:ascii="標楷體" w:eastAsia="標楷體" w:hAnsi="標楷體" w:hint="eastAsia"/>
              </w:rPr>
              <w:t>事宜。</w:t>
            </w:r>
          </w:p>
        </w:tc>
        <w:tc>
          <w:tcPr>
            <w:tcW w:w="1655" w:type="pct"/>
          </w:tcPr>
          <w:p w:rsidR="00BA1B96" w:rsidRPr="009F4492" w:rsidRDefault="00FF0694" w:rsidP="007A4C1B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Pr="00897E41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付款憑單應於12月</w:t>
            </w:r>
            <w:r w:rsidR="00512A78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30</w:t>
            </w:r>
            <w:r w:rsidRPr="00897E41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日前送達支付科</w:t>
            </w:r>
            <w:r w:rsidRPr="00FF0694">
              <w:rPr>
                <w:rFonts w:ascii="標楷體" w:eastAsia="標楷體" w:hAnsi="標楷體" w:hint="eastAsia"/>
                <w:b/>
                <w:color w:val="7030A0"/>
              </w:rPr>
              <w:t>(縣府規定學校決算期程)</w:t>
            </w:r>
          </w:p>
        </w:tc>
      </w:tr>
    </w:tbl>
    <w:p w:rsidR="00BA1B96" w:rsidRDefault="00BA1B96" w:rsidP="007A4C1B">
      <w:pPr>
        <w:spacing w:beforeLines="50" w:before="180" w:line="420" w:lineRule="exact"/>
        <w:ind w:rightChars="-98" w:right="-235"/>
        <w:rPr>
          <w:rFonts w:ascii="標楷體" w:eastAsia="標楷體"/>
          <w:bCs/>
        </w:rPr>
      </w:pPr>
      <w:r w:rsidRPr="006836E2">
        <w:rPr>
          <w:rFonts w:ascii="標楷體" w:eastAsia="標楷體" w:hAnsi="標楷體" w:hint="eastAsia"/>
          <w:b/>
          <w:szCs w:val="24"/>
          <w:u w:val="single"/>
        </w:rPr>
        <w:t>☆☆</w:t>
      </w:r>
      <w:r w:rsidRPr="008A016C">
        <w:rPr>
          <w:rFonts w:ascii="標楷體" w:eastAsia="標楷體" w:hAnsi="標楷體" w:hint="eastAsia"/>
          <w:u w:val="single"/>
        </w:rPr>
        <w:t>基金</w:t>
      </w:r>
      <w:r>
        <w:rPr>
          <w:rFonts w:ascii="標楷體" w:eastAsia="標楷體" w:hAnsi="標楷體" w:hint="eastAsia"/>
          <w:u w:val="single"/>
        </w:rPr>
        <w:t>預算之執行</w:t>
      </w:r>
      <w:r w:rsidRPr="009F4492">
        <w:rPr>
          <w:rFonts w:ascii="標楷體" w:eastAsia="標楷體" w:hint="eastAsia"/>
          <w:bCs/>
          <w:u w:val="single"/>
        </w:rPr>
        <w:t>，</w:t>
      </w:r>
      <w:r>
        <w:rPr>
          <w:rFonts w:ascii="標楷體" w:eastAsia="標楷體" w:hint="eastAsia"/>
          <w:bCs/>
          <w:u w:val="single"/>
        </w:rPr>
        <w:t>當年度未支用預算經費剩餘可作為</w:t>
      </w:r>
      <w:r>
        <w:rPr>
          <w:rFonts w:ascii="標楷體" w:eastAsia="標楷體" w:hint="eastAsia"/>
          <w:bCs/>
        </w:rPr>
        <w:t>以後</w:t>
      </w:r>
      <w:r w:rsidRPr="009F4492">
        <w:rPr>
          <w:rFonts w:ascii="標楷體" w:eastAsia="標楷體" w:hint="eastAsia"/>
          <w:bCs/>
        </w:rPr>
        <w:t>年度經費財源</w:t>
      </w:r>
      <w:r>
        <w:rPr>
          <w:rFonts w:ascii="標楷體" w:eastAsia="標楷體" w:hint="eastAsia"/>
          <w:bCs/>
        </w:rPr>
        <w:t>(</w:t>
      </w:r>
      <w:r w:rsidR="00556E4C">
        <w:rPr>
          <w:rFonts w:ascii="標楷體" w:eastAsia="標楷體" w:hint="eastAsia"/>
          <w:bCs/>
        </w:rPr>
        <w:t>用人</w:t>
      </w:r>
      <w:r>
        <w:rPr>
          <w:rFonts w:ascii="標楷體" w:eastAsia="標楷體" w:hint="eastAsia"/>
          <w:bCs/>
        </w:rPr>
        <w:t>費用等部分</w:t>
      </w:r>
    </w:p>
    <w:p w:rsidR="00BA1B96" w:rsidRDefault="00BA1B96" w:rsidP="007A4C1B">
      <w:pPr>
        <w:spacing w:line="420" w:lineRule="exact"/>
        <w:ind w:rightChars="-98" w:right="-235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特定項目除外)。</w:t>
      </w:r>
      <w:r w:rsidRPr="009F4492">
        <w:rPr>
          <w:rFonts w:ascii="標楷體" w:eastAsia="標楷體" w:hint="eastAsia"/>
          <w:bCs/>
          <w:u w:val="single"/>
        </w:rPr>
        <w:t>請各處室本</w:t>
      </w:r>
      <w:proofErr w:type="gramStart"/>
      <w:r w:rsidRPr="009F4492">
        <w:rPr>
          <w:rFonts w:ascii="標楷體" w:eastAsia="標楷體" w:hint="eastAsia"/>
          <w:bCs/>
          <w:u w:val="single"/>
        </w:rPr>
        <w:t>撙</w:t>
      </w:r>
      <w:proofErr w:type="gramEnd"/>
      <w:r w:rsidRPr="009F4492">
        <w:rPr>
          <w:rFonts w:ascii="標楷體" w:eastAsia="標楷體" w:hint="eastAsia"/>
          <w:bCs/>
          <w:u w:val="single"/>
        </w:rPr>
        <w:t>節原則</w:t>
      </w:r>
      <w:proofErr w:type="gramStart"/>
      <w:r w:rsidRPr="009F4492">
        <w:rPr>
          <w:rFonts w:ascii="標楷體" w:eastAsia="標楷體" w:hint="eastAsia"/>
          <w:bCs/>
          <w:u w:val="single"/>
        </w:rPr>
        <w:t>覈</w:t>
      </w:r>
      <w:proofErr w:type="gramEnd"/>
      <w:r w:rsidRPr="009F4492">
        <w:rPr>
          <w:rFonts w:ascii="標楷體" w:eastAsia="標楷體" w:hint="eastAsia"/>
          <w:bCs/>
          <w:u w:val="single"/>
        </w:rPr>
        <w:t>實支用</w:t>
      </w:r>
      <w:r>
        <w:rPr>
          <w:rFonts w:ascii="標楷體" w:eastAsia="標楷體" w:hint="eastAsia"/>
          <w:bCs/>
          <w:u w:val="single"/>
        </w:rPr>
        <w:t>，不刻意消化預算</w:t>
      </w:r>
      <w:r w:rsidRPr="009F4492">
        <w:rPr>
          <w:rFonts w:ascii="標楷體" w:eastAsia="標楷體" w:hint="eastAsia"/>
          <w:bCs/>
          <w:u w:val="single"/>
        </w:rPr>
        <w:t>，</w:t>
      </w:r>
      <w:r>
        <w:rPr>
          <w:rFonts w:ascii="標楷體" w:eastAsia="標楷體" w:hint="eastAsia"/>
          <w:bCs/>
          <w:u w:val="single"/>
        </w:rPr>
        <w:t>儘量做到資源共用</w:t>
      </w:r>
      <w:r>
        <w:rPr>
          <w:rFonts w:ascii="標楷體" w:eastAsia="標楷體" w:hint="eastAsia"/>
          <w:bCs/>
        </w:rPr>
        <w:t>。</w:t>
      </w:r>
    </w:p>
    <w:p w:rsidR="00BA1B96" w:rsidRDefault="00BA1B96" w:rsidP="007A4C1B">
      <w:pPr>
        <w:spacing w:beforeLines="50" w:before="180" w:line="420" w:lineRule="exact"/>
        <w:ind w:rightChars="-98" w:right="-235"/>
        <w:rPr>
          <w:rFonts w:ascii="標楷體" w:eastAsia="標楷體" w:hint="eastAsia"/>
          <w:bCs/>
          <w:sz w:val="28"/>
          <w:szCs w:val="28"/>
        </w:rPr>
      </w:pPr>
      <w:r w:rsidRPr="007A4C1B">
        <w:rPr>
          <w:rFonts w:ascii="標楷體" w:eastAsia="標楷體" w:hint="eastAsia"/>
          <w:bCs/>
          <w:sz w:val="28"/>
          <w:szCs w:val="28"/>
        </w:rPr>
        <w:t xml:space="preserve"> (</w:t>
      </w:r>
      <w:proofErr w:type="gramStart"/>
      <w:r w:rsidRPr="007A4C1B">
        <w:rPr>
          <w:rFonts w:ascii="標楷體" w:eastAsia="標楷體" w:hint="eastAsia"/>
          <w:b/>
          <w:bCs/>
          <w:sz w:val="28"/>
          <w:szCs w:val="28"/>
          <w:highlight w:val="cyan"/>
        </w:rPr>
        <w:t>10</w:t>
      </w:r>
      <w:r w:rsidR="00D1490D">
        <w:rPr>
          <w:rFonts w:ascii="標楷體" w:eastAsia="標楷體" w:hint="eastAsia"/>
          <w:b/>
          <w:bCs/>
          <w:sz w:val="28"/>
          <w:szCs w:val="28"/>
          <w:highlight w:val="cyan"/>
        </w:rPr>
        <w:t>9</w:t>
      </w:r>
      <w:proofErr w:type="gramEnd"/>
      <w:r w:rsidRPr="007A4C1B">
        <w:rPr>
          <w:rFonts w:ascii="標楷體" w:eastAsia="標楷體" w:hint="eastAsia"/>
          <w:b/>
          <w:bCs/>
          <w:sz w:val="28"/>
          <w:szCs w:val="28"/>
          <w:highlight w:val="cyan"/>
        </w:rPr>
        <w:t>年度未支用預算經費餘額可作為學校以後年度經費財源</w:t>
      </w:r>
      <w:r w:rsidRPr="007A4C1B">
        <w:rPr>
          <w:rFonts w:ascii="標楷體" w:eastAsia="標楷體" w:hint="eastAsia"/>
          <w:bCs/>
          <w:sz w:val="28"/>
          <w:szCs w:val="28"/>
          <w:highlight w:val="cyan"/>
        </w:rPr>
        <w:t>。</w:t>
      </w:r>
      <w:r w:rsidRPr="007A4C1B">
        <w:rPr>
          <w:rFonts w:ascii="標楷體" w:eastAsia="標楷體" w:hint="eastAsia"/>
          <w:bCs/>
          <w:sz w:val="28"/>
          <w:szCs w:val="28"/>
        </w:rPr>
        <w:t>)</w:t>
      </w:r>
    </w:p>
    <w:p w:rsidR="00477C61" w:rsidRDefault="00477C61" w:rsidP="007A4C1B">
      <w:pPr>
        <w:spacing w:beforeLines="50" w:before="180" w:line="420" w:lineRule="exact"/>
        <w:ind w:rightChars="-98" w:right="-235"/>
        <w:rPr>
          <w:rFonts w:ascii="標楷體" w:eastAsia="標楷體" w:hint="eastAsia"/>
          <w:bCs/>
          <w:sz w:val="28"/>
          <w:szCs w:val="28"/>
        </w:rPr>
      </w:pPr>
    </w:p>
    <w:p w:rsidR="00477C61" w:rsidRDefault="00477C61" w:rsidP="007A4C1B">
      <w:pPr>
        <w:spacing w:beforeLines="50" w:before="180" w:line="420" w:lineRule="exact"/>
        <w:ind w:rightChars="-98" w:right="-235"/>
        <w:rPr>
          <w:rFonts w:ascii="標楷體" w:eastAsia="標楷體" w:hint="eastAsia"/>
          <w:bCs/>
          <w:sz w:val="28"/>
          <w:szCs w:val="28"/>
        </w:rPr>
      </w:pPr>
    </w:p>
    <w:p w:rsidR="00477C61" w:rsidRDefault="00477C61" w:rsidP="00477C61">
      <w:pPr>
        <w:jc w:val="center"/>
        <w:rPr>
          <w:rFonts w:ascii="標楷體" w:eastAsia="標楷體" w:hAnsi="標楷體"/>
          <w:b/>
          <w:bCs/>
          <w:sz w:val="36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lastRenderedPageBreak/>
        <w:t>1</w:t>
      </w:r>
      <w:r>
        <w:rPr>
          <w:rFonts w:ascii="標楷體" w:eastAsia="標楷體" w:hAnsi="標楷體" w:hint="eastAsia"/>
          <w:b/>
          <w:bCs/>
          <w:sz w:val="36"/>
        </w:rPr>
        <w:t>09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年度決算期程注意事項(縣府版)</w:t>
      </w:r>
    </w:p>
    <w:p w:rsidR="00477C61" w:rsidRPr="00FF0694" w:rsidRDefault="00477C61" w:rsidP="00477C61">
      <w:pPr>
        <w:jc w:val="right"/>
        <w:rPr>
          <w:rFonts w:ascii="標楷體" w:eastAsia="標楷體" w:hAnsi="標楷體"/>
          <w:b/>
          <w:bCs/>
          <w:szCs w:val="24"/>
        </w:rPr>
      </w:pPr>
      <w:r w:rsidRPr="00FF0694">
        <w:rPr>
          <w:rFonts w:ascii="標楷體" w:eastAsia="標楷體" w:hAnsi="標楷體" w:hint="eastAsia"/>
          <w:b/>
          <w:bCs/>
          <w:szCs w:val="24"/>
        </w:rPr>
        <w:t>1</w:t>
      </w:r>
      <w:r>
        <w:rPr>
          <w:rFonts w:ascii="標楷體" w:eastAsia="標楷體" w:hAnsi="標楷體" w:hint="eastAsia"/>
          <w:b/>
          <w:bCs/>
          <w:szCs w:val="24"/>
        </w:rPr>
        <w:t>09</w:t>
      </w:r>
      <w:r w:rsidRPr="00FF0694">
        <w:rPr>
          <w:rFonts w:ascii="標楷體" w:eastAsia="標楷體" w:hAnsi="標楷體" w:hint="eastAsia"/>
          <w:b/>
          <w:bCs/>
          <w:szCs w:val="24"/>
        </w:rPr>
        <w:t>.11.</w:t>
      </w:r>
      <w:r>
        <w:rPr>
          <w:rFonts w:ascii="標楷體" w:eastAsia="標楷體" w:hAnsi="標楷體" w:hint="eastAsia"/>
          <w:b/>
          <w:bCs/>
          <w:szCs w:val="24"/>
        </w:rPr>
        <w:t>16</w:t>
      </w:r>
      <w:r>
        <w:rPr>
          <w:rFonts w:ascii="標楷體" w:eastAsia="標楷體" w:hAnsi="標楷體" w:hint="eastAsia"/>
          <w:b/>
          <w:bCs/>
          <w:szCs w:val="24"/>
        </w:rPr>
        <w:t>主計處基金科發布</w:t>
      </w:r>
    </w:p>
    <w:p w:rsidR="00477C61" w:rsidRPr="00D949FF" w:rsidRDefault="00477C61" w:rsidP="00477C61">
      <w:pPr>
        <w:rPr>
          <w:rFonts w:ascii="標楷體" w:eastAsia="標楷體" w:hAnsi="標楷體"/>
          <w:b/>
        </w:rPr>
      </w:pPr>
      <w:r w:rsidRPr="00D949FF">
        <w:rPr>
          <w:rFonts w:ascii="標楷體" w:eastAsia="標楷體" w:hAnsi="標楷體" w:hint="eastAsia"/>
          <w:b/>
        </w:rPr>
        <w:t>一、報表期程：</w:t>
      </w:r>
    </w:p>
    <w:p w:rsidR="00477C61" w:rsidRPr="00D949FF" w:rsidRDefault="00477C61" w:rsidP="00477C61">
      <w:pPr>
        <w:ind w:left="3120" w:hangingChars="1300" w:hanging="3120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</w:rPr>
        <w:t xml:space="preserve">     </w:t>
      </w:r>
      <w:r w:rsidRPr="00D949FF">
        <w:rPr>
          <w:rFonts w:ascii="標楷體" w:eastAsia="標楷體" w:hAnsi="標楷體" w:hint="eastAsia"/>
          <w:b/>
          <w:color w:val="FF0000"/>
        </w:rPr>
        <w:t xml:space="preserve"> </w:t>
      </w:r>
      <w:r>
        <w:rPr>
          <w:rFonts w:ascii="標楷體" w:eastAsia="標楷體" w:hAnsi="標楷體" w:hint="eastAsia"/>
          <w:b/>
          <w:color w:val="C00000"/>
        </w:rPr>
        <w:t>109</w:t>
      </w:r>
      <w:r w:rsidRPr="00D949FF">
        <w:rPr>
          <w:rFonts w:ascii="標楷體" w:eastAsia="標楷體" w:hAnsi="標楷體" w:hint="eastAsia"/>
          <w:b/>
          <w:color w:val="C00000"/>
        </w:rPr>
        <w:t>年12月份月報：</w:t>
      </w:r>
      <w:r>
        <w:rPr>
          <w:rFonts w:ascii="標楷體" w:eastAsia="標楷體" w:hAnsi="標楷體" w:hint="eastAsia"/>
          <w:b/>
          <w:color w:val="C00000"/>
        </w:rPr>
        <w:t>110</w:t>
      </w:r>
      <w:r w:rsidRPr="00D949FF">
        <w:rPr>
          <w:rFonts w:ascii="標楷體" w:eastAsia="標楷體" w:hAnsi="標楷體" w:hint="eastAsia"/>
          <w:b/>
          <w:color w:val="C00000"/>
        </w:rPr>
        <w:t>年1月8日前送達主計處。</w:t>
      </w:r>
    </w:p>
    <w:p w:rsidR="00477C61" w:rsidRPr="00D949FF" w:rsidRDefault="00477C61" w:rsidP="00477C61">
      <w:pPr>
        <w:rPr>
          <w:rFonts w:ascii="標楷體" w:eastAsia="標楷體" w:hAnsi="標楷體"/>
          <w:b/>
          <w:color w:val="C00000"/>
        </w:rPr>
      </w:pPr>
      <w:r w:rsidRPr="00D949FF">
        <w:rPr>
          <w:rFonts w:ascii="標楷體" w:eastAsia="標楷體" w:hAnsi="標楷體" w:hint="eastAsia"/>
          <w:b/>
          <w:color w:val="C00000"/>
        </w:rPr>
        <w:t xml:space="preserve">      </w:t>
      </w:r>
      <w:r>
        <w:rPr>
          <w:rFonts w:ascii="標楷體" w:eastAsia="標楷體" w:hAnsi="標楷體" w:hint="eastAsia"/>
          <w:b/>
          <w:color w:val="C00000"/>
        </w:rPr>
        <w:t>109</w:t>
      </w:r>
      <w:r w:rsidRPr="00D949FF">
        <w:rPr>
          <w:rFonts w:ascii="標楷體" w:eastAsia="標楷體" w:hAnsi="標楷體" w:hint="eastAsia"/>
          <w:b/>
          <w:color w:val="C00000"/>
        </w:rPr>
        <w:t>年附屬單位決算報告：</w:t>
      </w:r>
      <w:r>
        <w:rPr>
          <w:rFonts w:ascii="標楷體" w:eastAsia="標楷體" w:hAnsi="標楷體" w:hint="eastAsia"/>
          <w:b/>
          <w:color w:val="C00000"/>
        </w:rPr>
        <w:t>110</w:t>
      </w:r>
      <w:r w:rsidRPr="00D949FF">
        <w:rPr>
          <w:rFonts w:ascii="標楷體" w:eastAsia="標楷體" w:hAnsi="標楷體" w:hint="eastAsia"/>
          <w:b/>
          <w:color w:val="C00000"/>
        </w:rPr>
        <w:t>年1月22日前送達主計處（暫訂）。</w:t>
      </w:r>
    </w:p>
    <w:p w:rsidR="00477C61" w:rsidRPr="00D949FF" w:rsidRDefault="00477C61" w:rsidP="00477C61">
      <w:pPr>
        <w:rPr>
          <w:rFonts w:ascii="標楷體" w:eastAsia="標楷體" w:hAnsi="標楷體"/>
          <w:b/>
          <w:color w:val="C00000"/>
        </w:rPr>
      </w:pPr>
      <w:r w:rsidRPr="00D949FF">
        <w:rPr>
          <w:rFonts w:ascii="標楷體" w:eastAsia="標楷體" w:hAnsi="標楷體" w:hint="eastAsia"/>
          <w:b/>
          <w:color w:val="C00000"/>
        </w:rPr>
        <w:t xml:space="preserve">      </w:t>
      </w:r>
      <w:r>
        <w:rPr>
          <w:rFonts w:ascii="標楷體" w:eastAsia="標楷體" w:hAnsi="標楷體" w:hint="eastAsia"/>
          <w:b/>
          <w:color w:val="C00000"/>
        </w:rPr>
        <w:t>110</w:t>
      </w:r>
      <w:r w:rsidRPr="00D949FF">
        <w:rPr>
          <w:rFonts w:ascii="標楷體" w:eastAsia="標楷體" w:hAnsi="標楷體" w:hint="eastAsia"/>
          <w:b/>
          <w:color w:val="C00000"/>
        </w:rPr>
        <w:t>年1月份月報：</w:t>
      </w:r>
      <w:r>
        <w:rPr>
          <w:rFonts w:ascii="標楷體" w:eastAsia="標楷體" w:hAnsi="標楷體" w:hint="eastAsia"/>
          <w:b/>
          <w:color w:val="C00000"/>
        </w:rPr>
        <w:t>110</w:t>
      </w:r>
      <w:r w:rsidRPr="00D949FF">
        <w:rPr>
          <w:rFonts w:ascii="標楷體" w:eastAsia="標楷體" w:hAnsi="標楷體" w:hint="eastAsia"/>
          <w:b/>
          <w:color w:val="C00000"/>
        </w:rPr>
        <w:t>年2月</w:t>
      </w:r>
      <w:r>
        <w:rPr>
          <w:rFonts w:ascii="標楷體" w:eastAsia="標楷體" w:hAnsi="標楷體" w:hint="eastAsia"/>
          <w:b/>
          <w:color w:val="C00000"/>
        </w:rPr>
        <w:t>8</w:t>
      </w:r>
      <w:r w:rsidRPr="00D949FF">
        <w:rPr>
          <w:rFonts w:ascii="標楷體" w:eastAsia="標楷體" w:hAnsi="標楷體" w:hint="eastAsia"/>
          <w:b/>
          <w:color w:val="C00000"/>
        </w:rPr>
        <w:t>日前送達主計處。</w:t>
      </w:r>
    </w:p>
    <w:p w:rsidR="00477C61" w:rsidRPr="00D949FF" w:rsidRDefault="00477C61" w:rsidP="00477C61">
      <w:pPr>
        <w:rPr>
          <w:rFonts w:ascii="標楷體" w:eastAsia="標楷體" w:hAnsi="標楷體"/>
          <w:bCs/>
        </w:rPr>
      </w:pPr>
      <w:r w:rsidRPr="00D949FF">
        <w:rPr>
          <w:rFonts w:ascii="標楷體" w:eastAsia="標楷體" w:hAnsi="標楷體" w:hint="eastAsia"/>
          <w:bCs/>
          <w:szCs w:val="32"/>
        </w:rPr>
        <w:t>二、應行注意及調整事項：</w:t>
      </w:r>
    </w:p>
    <w:p w:rsidR="00477C61" w:rsidRDefault="00477C61" w:rsidP="00477C6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1、</w:t>
      </w:r>
      <w:r w:rsidRPr="002153A0">
        <w:rPr>
          <w:rFonts w:ascii="標楷體" w:eastAsia="標楷體" w:hAnsi="標楷體" w:hint="eastAsia"/>
        </w:rPr>
        <w:t>基金年度終了日為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2153A0">
          <w:rPr>
            <w:rFonts w:ascii="標楷體" w:eastAsia="標楷體" w:hAnsi="標楷體" w:hint="eastAsia"/>
          </w:rPr>
          <w:t>12月31日</w:t>
        </w:r>
      </w:smartTag>
      <w:r w:rsidRPr="002153A0">
        <w:rPr>
          <w:rFonts w:ascii="標楷體" w:eastAsia="標楷體" w:hAnsi="標楷體" w:hint="eastAsia"/>
        </w:rPr>
        <w:t>，</w:t>
      </w:r>
      <w:r w:rsidRPr="00D949FF">
        <w:rPr>
          <w:rFonts w:ascii="標楷體" w:eastAsia="標楷體" w:hAnsi="標楷體" w:hint="eastAsia"/>
          <w:b/>
          <w:color w:val="C00000"/>
        </w:rPr>
        <w:t>付款憑單應於12月30日前送達支付科</w:t>
      </w:r>
      <w:r w:rsidRPr="00EB66D5">
        <w:rPr>
          <w:rFonts w:ascii="標楷體" w:eastAsia="標楷體" w:hAnsi="標楷體" w:hint="eastAsia"/>
        </w:rPr>
        <w:t>。</w:t>
      </w:r>
      <w:r w:rsidRPr="00C0541F">
        <w:rPr>
          <w:rFonts w:ascii="標楷體" w:eastAsia="標楷體" w:hAnsi="標楷體" w:hint="eastAsia"/>
        </w:rPr>
        <w:t>未經執行之預算</w:t>
      </w:r>
    </w:p>
    <w:p w:rsidR="00477C61" w:rsidRPr="00C0541F" w:rsidRDefault="00477C61" w:rsidP="00477C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0541F">
        <w:rPr>
          <w:rFonts w:ascii="標楷體" w:eastAsia="標楷體" w:hAnsi="標楷體" w:hint="eastAsia"/>
        </w:rPr>
        <w:t>，於年度終了，應即停止支用。</w:t>
      </w:r>
    </w:p>
    <w:p w:rsidR="00477C61" w:rsidRPr="00D949FF" w:rsidRDefault="00477C61" w:rsidP="00477C61">
      <w:pPr>
        <w:ind w:leftChars="114" w:left="27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Pr="00C0541F">
        <w:rPr>
          <w:rFonts w:ascii="標楷體" w:eastAsia="標楷體" w:hAnsi="標楷體" w:hint="eastAsia"/>
        </w:rPr>
        <w:t>2、</w:t>
      </w:r>
      <w:r w:rsidRPr="00D949FF">
        <w:rPr>
          <w:rFonts w:ascii="標楷體" w:eastAsia="標楷體" w:hAnsi="標楷體" w:hint="eastAsia"/>
          <w:b/>
        </w:rPr>
        <w:t>當年度之收入繳款書（含各校之專戶存款利息收入）及支出收回書，應於10</w:t>
      </w:r>
      <w:r>
        <w:rPr>
          <w:rFonts w:ascii="標楷體" w:eastAsia="標楷體" w:hAnsi="標楷體" w:hint="eastAsia"/>
          <w:b/>
        </w:rPr>
        <w:t>9</w:t>
      </w:r>
      <w:r w:rsidRPr="00D949FF">
        <w:rPr>
          <w:rFonts w:ascii="標楷體" w:eastAsia="標楷體" w:hAnsi="標楷體" w:hint="eastAsia"/>
          <w:b/>
        </w:rPr>
        <w:t>年12</w:t>
      </w:r>
    </w:p>
    <w:p w:rsidR="00477C61" w:rsidRPr="00C0541F" w:rsidRDefault="00477C61" w:rsidP="00477C61">
      <w:pPr>
        <w:ind w:leftChars="114" w:left="274"/>
        <w:rPr>
          <w:rFonts w:ascii="標楷體" w:eastAsia="標楷體" w:hAnsi="標楷體"/>
        </w:rPr>
      </w:pPr>
      <w:r w:rsidRPr="00D949FF">
        <w:rPr>
          <w:rFonts w:ascii="標楷體" w:eastAsia="標楷體" w:hAnsi="標楷體" w:hint="eastAsia"/>
          <w:b/>
        </w:rPr>
        <w:t xml:space="preserve">    月</w:t>
      </w:r>
      <w:r>
        <w:rPr>
          <w:rFonts w:ascii="標楷體" w:eastAsia="標楷體" w:hAnsi="標楷體" w:hint="eastAsia"/>
          <w:b/>
        </w:rPr>
        <w:t>25</w:t>
      </w:r>
      <w:r w:rsidRPr="00D949FF">
        <w:rPr>
          <w:rFonts w:ascii="標楷體" w:eastAsia="標楷體" w:hAnsi="標楷體" w:hint="eastAsia"/>
          <w:b/>
        </w:rPr>
        <w:t>日前辦理繳庫。</w:t>
      </w:r>
      <w:proofErr w:type="gramStart"/>
      <w:r w:rsidRPr="00C0541F">
        <w:rPr>
          <w:rFonts w:ascii="標楷體" w:eastAsia="標楷體" w:hAnsi="標楷體" w:hint="eastAsia"/>
        </w:rPr>
        <w:t>（</w:t>
      </w:r>
      <w:proofErr w:type="gramEnd"/>
      <w:r w:rsidRPr="00C0541F">
        <w:rPr>
          <w:rFonts w:ascii="標楷體" w:eastAsia="標楷體" w:hAnsi="標楷體" w:hint="eastAsia"/>
          <w:color w:val="FF0000"/>
        </w:rPr>
        <w:t>請考量各銀行</w:t>
      </w:r>
      <w:proofErr w:type="gramStart"/>
      <w:r w:rsidRPr="00C0541F">
        <w:rPr>
          <w:rFonts w:ascii="標楷體" w:eastAsia="標楷體" w:hAnsi="標楷體" w:hint="eastAsia"/>
          <w:color w:val="FF0000"/>
        </w:rPr>
        <w:t>入帳</w:t>
      </w:r>
      <w:proofErr w:type="gramEnd"/>
      <w:r w:rsidRPr="00C0541F">
        <w:rPr>
          <w:rFonts w:ascii="標楷體" w:eastAsia="標楷體" w:hAnsi="標楷體" w:hint="eastAsia"/>
          <w:color w:val="FF0000"/>
        </w:rPr>
        <w:t>時間，以便及時</w:t>
      </w:r>
      <w:proofErr w:type="gramStart"/>
      <w:r w:rsidRPr="00C0541F">
        <w:rPr>
          <w:rFonts w:ascii="標楷體" w:eastAsia="標楷體" w:hAnsi="標楷體" w:hint="eastAsia"/>
          <w:color w:val="FF0000"/>
        </w:rPr>
        <w:t>入帳</w:t>
      </w:r>
      <w:proofErr w:type="gramEnd"/>
      <w:r w:rsidRPr="00C0541F">
        <w:rPr>
          <w:rFonts w:ascii="標楷體" w:eastAsia="標楷體" w:hAnsi="標楷體" w:hint="eastAsia"/>
          <w:color w:val="FF0000"/>
        </w:rPr>
        <w:t>。</w:t>
      </w:r>
      <w:r w:rsidRPr="00C0541F">
        <w:rPr>
          <w:rFonts w:ascii="標楷體" w:eastAsia="標楷體" w:hAnsi="標楷體" w:hint="eastAsia"/>
        </w:rPr>
        <w:t>）</w:t>
      </w:r>
    </w:p>
    <w:p w:rsidR="00477C61" w:rsidRDefault="00477C61" w:rsidP="00477C61">
      <w:pPr>
        <w:ind w:leftChars="114" w:left="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0541F">
        <w:rPr>
          <w:rFonts w:ascii="標楷體" w:eastAsia="標楷體" w:hAnsi="標楷體" w:hint="eastAsia"/>
        </w:rPr>
        <w:t>3、已完成或已驗收但未及付款之經常性支出，以「應付費用」先行列帳。得</w:t>
      </w:r>
      <w:proofErr w:type="gramStart"/>
      <w:r w:rsidRPr="00C0541F">
        <w:rPr>
          <w:rFonts w:ascii="標楷體" w:eastAsia="標楷體" w:hAnsi="標楷體" w:hint="eastAsia"/>
        </w:rPr>
        <w:t>逕</w:t>
      </w:r>
      <w:proofErr w:type="gramEnd"/>
      <w:r w:rsidRPr="00C0541F">
        <w:rPr>
          <w:rFonts w:ascii="標楷體" w:eastAsia="標楷體" w:hAnsi="標楷體" w:hint="eastAsia"/>
        </w:rPr>
        <w:t>以「應付</w:t>
      </w:r>
    </w:p>
    <w:p w:rsidR="00477C61" w:rsidRPr="00C0541F" w:rsidRDefault="00477C61" w:rsidP="00477C61">
      <w:pPr>
        <w:ind w:leftChars="114" w:left="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0541F">
        <w:rPr>
          <w:rFonts w:ascii="標楷體" w:eastAsia="標楷體" w:hAnsi="標楷體" w:hint="eastAsia"/>
        </w:rPr>
        <w:t>費用」科目轉入下年度處理。</w:t>
      </w:r>
    </w:p>
    <w:tbl>
      <w:tblPr>
        <w:tblW w:w="838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4320"/>
      </w:tblGrid>
      <w:tr w:rsidR="00477C61" w:rsidRPr="00C0541F" w:rsidTr="008D524E">
        <w:tc>
          <w:tcPr>
            <w:tcW w:w="2628" w:type="dxa"/>
            <w:shd w:val="clear" w:color="auto" w:fill="E6E6E6"/>
            <w:vAlign w:val="center"/>
          </w:tcPr>
          <w:p w:rsidR="00477C61" w:rsidRPr="00C0541F" w:rsidRDefault="00477C61" w:rsidP="008D524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會計事項</w:t>
            </w:r>
          </w:p>
        </w:tc>
        <w:tc>
          <w:tcPr>
            <w:tcW w:w="1440" w:type="dxa"/>
            <w:shd w:val="clear" w:color="auto" w:fill="E6E6E6"/>
          </w:tcPr>
          <w:p w:rsidR="00477C61" w:rsidRPr="00C0541F" w:rsidRDefault="00477C61" w:rsidP="008D524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記帳憑證</w:t>
            </w:r>
          </w:p>
        </w:tc>
        <w:tc>
          <w:tcPr>
            <w:tcW w:w="4320" w:type="dxa"/>
            <w:shd w:val="clear" w:color="auto" w:fill="E6E6E6"/>
          </w:tcPr>
          <w:p w:rsidR="00477C61" w:rsidRPr="00C0541F" w:rsidRDefault="00477C61" w:rsidP="008D524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錄</w:t>
            </w:r>
          </w:p>
        </w:tc>
      </w:tr>
      <w:tr w:rsidR="00477C61" w:rsidRPr="00C0541F" w:rsidTr="008D524E">
        <w:trPr>
          <w:trHeight w:val="766"/>
        </w:trPr>
        <w:tc>
          <w:tcPr>
            <w:tcW w:w="2628" w:type="dxa"/>
          </w:tcPr>
          <w:p w:rsidR="00477C61" w:rsidRPr="00C0541F" w:rsidRDefault="00477C61" w:rsidP="008D524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年提列時</w:t>
            </w:r>
          </w:p>
        </w:tc>
        <w:tc>
          <w:tcPr>
            <w:tcW w:w="1440" w:type="dxa"/>
          </w:tcPr>
          <w:p w:rsidR="00477C61" w:rsidRPr="00C0541F" w:rsidRDefault="00477C61" w:rsidP="008D524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轉帳傳票</w:t>
            </w:r>
          </w:p>
        </w:tc>
        <w:tc>
          <w:tcPr>
            <w:tcW w:w="4320" w:type="dxa"/>
            <w:vAlign w:val="center"/>
          </w:tcPr>
          <w:p w:rsidR="00477C61" w:rsidRPr="00C0541F" w:rsidRDefault="00477C61" w:rsidP="008D524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借：XXX計畫-用途別科目</w:t>
            </w:r>
          </w:p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貸：應付費用</w:t>
            </w:r>
          </w:p>
        </w:tc>
      </w:tr>
      <w:tr w:rsidR="00477C61" w:rsidRPr="00C0541F" w:rsidTr="008D524E">
        <w:trPr>
          <w:trHeight w:val="769"/>
        </w:trPr>
        <w:tc>
          <w:tcPr>
            <w:tcW w:w="2628" w:type="dxa"/>
          </w:tcPr>
          <w:p w:rsidR="00477C61" w:rsidRPr="00C0541F" w:rsidRDefault="00477C61" w:rsidP="008D524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110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年實際付款時</w:t>
            </w:r>
          </w:p>
        </w:tc>
        <w:tc>
          <w:tcPr>
            <w:tcW w:w="1440" w:type="dxa"/>
          </w:tcPr>
          <w:p w:rsidR="00477C61" w:rsidRPr="00C0541F" w:rsidRDefault="00477C61" w:rsidP="008D524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付款憑單</w:t>
            </w:r>
          </w:p>
        </w:tc>
        <w:tc>
          <w:tcPr>
            <w:tcW w:w="4320" w:type="dxa"/>
            <w:vAlign w:val="center"/>
          </w:tcPr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借：應付費用(附原始憑證)</w:t>
            </w:r>
          </w:p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貸：銀行存款-縣庫存款</w:t>
            </w:r>
          </w:p>
        </w:tc>
      </w:tr>
    </w:tbl>
    <w:p w:rsidR="00477C61" w:rsidRPr="00C0541F" w:rsidRDefault="00477C61" w:rsidP="00477C61">
      <w:pPr>
        <w:ind w:leftChars="100" w:left="600" w:hangingChars="150" w:hanging="360"/>
        <w:rPr>
          <w:rFonts w:ascii="標楷體" w:eastAsia="標楷體" w:hAnsi="標楷體"/>
        </w:rPr>
      </w:pPr>
      <w:r w:rsidRPr="00C0541F">
        <w:rPr>
          <w:rFonts w:ascii="標楷體" w:eastAsia="標楷體" w:hAnsi="標楷體" w:hint="eastAsia"/>
        </w:rPr>
        <w:t>4、</w:t>
      </w:r>
      <w:r w:rsidRPr="00D949FF">
        <w:rPr>
          <w:rFonts w:ascii="標楷體" w:eastAsia="標楷體" w:hAnsi="標楷體" w:hint="eastAsia"/>
          <w:b/>
          <w:color w:val="C00000"/>
        </w:rPr>
        <w:t>「零用及週轉金」科目應於12月</w:t>
      </w:r>
      <w:r>
        <w:rPr>
          <w:rFonts w:ascii="標楷體" w:eastAsia="標楷體" w:hAnsi="標楷體" w:hint="eastAsia"/>
          <w:b/>
          <w:color w:val="C00000"/>
        </w:rPr>
        <w:t>25</w:t>
      </w:r>
      <w:r w:rsidRPr="00D949FF">
        <w:rPr>
          <w:rFonts w:ascii="標楷體" w:eastAsia="標楷體" w:hAnsi="標楷體" w:hint="eastAsia"/>
          <w:b/>
          <w:color w:val="C00000"/>
        </w:rPr>
        <w:t>日前結清並以「</w:t>
      </w:r>
      <w:r w:rsidRPr="00D949FF">
        <w:rPr>
          <w:rFonts w:ascii="標楷體" w:eastAsia="標楷體" w:hAnsi="標楷體" w:hint="eastAsia"/>
          <w:b/>
          <w:bCs/>
          <w:color w:val="C00000"/>
        </w:rPr>
        <w:t>支出收回書</w:t>
      </w:r>
      <w:r w:rsidRPr="00D949FF">
        <w:rPr>
          <w:rFonts w:ascii="標楷體" w:eastAsia="標楷體" w:hAnsi="標楷體" w:hint="eastAsia"/>
          <w:b/>
          <w:color w:val="C00000"/>
        </w:rPr>
        <w:t>」辦理繳庫，</w:t>
      </w:r>
      <w:r w:rsidRPr="00C0541F">
        <w:rPr>
          <w:rFonts w:ascii="標楷體" w:eastAsia="標楷體" w:hAnsi="標楷體" w:hint="eastAsia"/>
          <w:bCs/>
        </w:rPr>
        <w:t>不可於12月份會計報告平衡表還出現</w:t>
      </w:r>
      <w:r w:rsidRPr="00C0541F">
        <w:rPr>
          <w:rFonts w:ascii="標楷體" w:eastAsia="標楷體" w:hAnsi="標楷體" w:hint="eastAsia"/>
        </w:rPr>
        <w:t>「零用及週轉金」科目。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92"/>
        <w:gridCol w:w="2688"/>
        <w:gridCol w:w="4446"/>
      </w:tblGrid>
      <w:tr w:rsidR="00477C61" w:rsidRPr="00C0541F" w:rsidTr="008D524E">
        <w:trPr>
          <w:trHeight w:val="478"/>
        </w:trPr>
        <w:tc>
          <w:tcPr>
            <w:tcW w:w="720" w:type="dxa"/>
            <w:shd w:val="clear" w:color="auto" w:fill="E6E6E6"/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E6E6E6"/>
            <w:vAlign w:val="center"/>
          </w:tcPr>
          <w:p w:rsidR="00477C61" w:rsidRPr="00C0541F" w:rsidRDefault="00477C61" w:rsidP="008D524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零用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及週轉金</w:t>
            </w:r>
          </w:p>
        </w:tc>
        <w:tc>
          <w:tcPr>
            <w:tcW w:w="2688" w:type="dxa"/>
            <w:shd w:val="clear" w:color="auto" w:fill="E6E6E6"/>
          </w:tcPr>
          <w:p w:rsidR="00477C61" w:rsidRDefault="00477C61" w:rsidP="008D524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支出收回書(原始憑證)</w:t>
            </w:r>
          </w:p>
          <w:p w:rsidR="00477C61" w:rsidRPr="00C0541F" w:rsidRDefault="00477C61" w:rsidP="008D524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請至公庫服務網製作</w:t>
            </w:r>
          </w:p>
        </w:tc>
        <w:tc>
          <w:tcPr>
            <w:tcW w:w="4446" w:type="dxa"/>
            <w:shd w:val="clear" w:color="auto" w:fill="E6E6E6"/>
            <w:vAlign w:val="center"/>
          </w:tcPr>
          <w:p w:rsidR="00477C61" w:rsidRPr="00C0541F" w:rsidRDefault="00477C61" w:rsidP="008D524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　　　　　　錄</w:t>
            </w:r>
          </w:p>
        </w:tc>
      </w:tr>
      <w:tr w:rsidR="00477C61" w:rsidRPr="00C0541F" w:rsidTr="008D524E">
        <w:trPr>
          <w:trHeight w:val="536"/>
        </w:trPr>
        <w:tc>
          <w:tcPr>
            <w:tcW w:w="720" w:type="dxa"/>
            <w:tcBorders>
              <w:bottom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收回時(全數收回現金)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支出收回書【代收入傳票】</w:t>
            </w:r>
          </w:p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銀行存款－縣庫</w:t>
            </w:r>
            <w:proofErr w:type="gramEnd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存款20,000</w:t>
            </w:r>
          </w:p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零用及週轉金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20,000</w:t>
            </w:r>
          </w:p>
        </w:tc>
      </w:tr>
      <w:tr w:rsidR="00477C61" w:rsidRPr="00C0541F" w:rsidTr="008D524E">
        <w:trPr>
          <w:trHeight w:val="520"/>
        </w:trPr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收回時(部份收回現金)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，轉正時</w:t>
            </w:r>
          </w:p>
        </w:tc>
        <w:tc>
          <w:tcPr>
            <w:tcW w:w="26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支出收回書【代收入傳票】</w:t>
            </w:r>
          </w:p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銀行存款－縣庫</w:t>
            </w:r>
            <w:proofErr w:type="gramEnd"/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存款5,000</w:t>
            </w:r>
          </w:p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零用及週轉金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5,000</w:t>
            </w:r>
          </w:p>
        </w:tc>
      </w:tr>
      <w:tr w:rsidR="00477C61" w:rsidRPr="00C0541F" w:rsidTr="008D524E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0" w:lineRule="atLeast"/>
              <w:ind w:firstLineChars="30" w:firstLine="6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轉帳傳票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○○計畫－用途別科目(附原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始憑證)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15,000</w:t>
            </w:r>
          </w:p>
          <w:p w:rsidR="00477C61" w:rsidRPr="00C0541F" w:rsidRDefault="00477C61" w:rsidP="008D52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 xml:space="preserve">    零用及週轉金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15,000</w:t>
            </w:r>
          </w:p>
        </w:tc>
      </w:tr>
    </w:tbl>
    <w:p w:rsidR="00477C61" w:rsidRPr="00C0541F" w:rsidRDefault="00477C61" w:rsidP="00477C61">
      <w:pPr>
        <w:ind w:leftChars="100" w:left="600" w:hangingChars="150" w:hanging="360"/>
        <w:rPr>
          <w:rFonts w:ascii="標楷體" w:eastAsia="標楷體" w:hAnsi="標楷體"/>
        </w:rPr>
      </w:pPr>
      <w:r w:rsidRPr="00C0541F">
        <w:rPr>
          <w:rFonts w:ascii="標楷體" w:eastAsia="標楷體" w:hAnsi="標楷體" w:hint="eastAsia"/>
        </w:rPr>
        <w:t>5、購建固定資產建設改良擴充：於年度終了後，已發生而尚未清償之債務、契約責任或繼續經費須轉入下年度者，應辦理預算保留程序(無結帳整理分錄)，其餘經常性支出項目一律不辦理保留。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1429"/>
        <w:gridCol w:w="3689"/>
        <w:gridCol w:w="1620"/>
      </w:tblGrid>
      <w:tr w:rsidR="00477C61" w:rsidRPr="00C0541F" w:rsidTr="008D524E">
        <w:trPr>
          <w:cantSplit/>
          <w:trHeight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(</w:t>
            </w:r>
            <w:proofErr w:type="gramStart"/>
            <w:r w:rsidRPr="00C054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54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當年度保留核准無須列帳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7C61" w:rsidRPr="00C0541F" w:rsidTr="00477C61">
        <w:trPr>
          <w:cantSplit/>
          <w:trHeight w:val="19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40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下年度(</w:t>
            </w:r>
            <w:proofErr w:type="gramStart"/>
            <w:r>
              <w:rPr>
                <w:rFonts w:ascii="標楷體" w:eastAsia="標楷體" w:hAnsi="標楷體" w:hint="eastAsia"/>
              </w:rPr>
              <w:t>108</w:t>
            </w:r>
            <w:proofErr w:type="gramEnd"/>
            <w:r w:rsidRPr="00C0541F">
              <w:rPr>
                <w:rFonts w:ascii="標楷體" w:eastAsia="標楷體" w:hAnsi="標楷體" w:hint="eastAsia"/>
              </w:rPr>
              <w:t>年度)支付時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付款憑單</w:t>
            </w:r>
          </w:p>
          <w:p w:rsidR="00477C61" w:rsidRPr="00C0541F" w:rsidRDefault="00477C61" w:rsidP="00477C61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</w:p>
          <w:p w:rsidR="00477C61" w:rsidRPr="00C0541F" w:rsidRDefault="00477C61" w:rsidP="00477C61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  <w:szCs w:val="22"/>
              </w:rPr>
              <w:t>轉帳傳票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477C61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  <w:sz w:val="22"/>
                <w:szCs w:val="22"/>
              </w:rPr>
              <w:t>建築及設備計畫－用途別科目</w:t>
            </w:r>
          </w:p>
          <w:p w:rsidR="00477C61" w:rsidRPr="00C0541F" w:rsidRDefault="00477C61" w:rsidP="00477C61">
            <w:pPr>
              <w:spacing w:beforeLines="25" w:before="90"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C0541F">
              <w:rPr>
                <w:rFonts w:ascii="標楷體" w:eastAsia="標楷體" w:hAnsi="標楷體" w:hint="eastAsia"/>
              </w:rPr>
              <w:t>銀行存款－縣庫</w:t>
            </w:r>
            <w:proofErr w:type="gramEnd"/>
            <w:r w:rsidRPr="00C0541F">
              <w:rPr>
                <w:rFonts w:ascii="標楷體" w:eastAsia="標楷體" w:hAnsi="標楷體" w:hint="eastAsia"/>
              </w:rPr>
              <w:t>存款</w:t>
            </w:r>
          </w:p>
          <w:p w:rsidR="00477C61" w:rsidRPr="00C0541F" w:rsidRDefault="00477C61" w:rsidP="00477C61">
            <w:pPr>
              <w:spacing w:beforeLines="25" w:before="90"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各類財產科目</w:t>
            </w:r>
          </w:p>
          <w:p w:rsidR="00477C61" w:rsidRPr="00C0541F" w:rsidRDefault="00477C61" w:rsidP="00477C61">
            <w:pPr>
              <w:spacing w:beforeLines="25" w:before="90"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固定項目增減額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1" w:rsidRPr="00C0541F" w:rsidRDefault="00477C61" w:rsidP="008D524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541F">
              <w:rPr>
                <w:rFonts w:ascii="標楷體" w:eastAsia="標楷體" w:hAnsi="標楷體" w:hint="eastAsia"/>
              </w:rPr>
              <w:t>固定資產應登載至財產統制帳(電腦軟體不做財產帳)</w:t>
            </w:r>
          </w:p>
        </w:tc>
      </w:tr>
    </w:tbl>
    <w:p w:rsidR="00FF0694" w:rsidRPr="00477C61" w:rsidRDefault="00477C61" w:rsidP="00BA1B96">
      <w:pPr>
        <w:numPr>
          <w:ilvl w:val="0"/>
          <w:numId w:val="8"/>
        </w:numPr>
        <w:spacing w:beforeLines="50" w:before="180" w:line="480" w:lineRule="exact"/>
        <w:ind w:rightChars="-98" w:right="-235"/>
        <w:rPr>
          <w:rFonts w:ascii="標楷體" w:eastAsia="標楷體"/>
          <w:bCs/>
        </w:rPr>
      </w:pPr>
      <w:r w:rsidRPr="00477C61">
        <w:rPr>
          <w:rFonts w:ascii="標楷體" w:eastAsia="標楷體" w:hAnsi="標楷體" w:hint="eastAsia"/>
          <w:color w:val="FF0000"/>
        </w:rPr>
        <w:t>有關年終結帳分錄俟12月份月報審核無誤後，再另行通知辦理。</w:t>
      </w:r>
      <w:bookmarkStart w:id="0" w:name="_GoBack"/>
      <w:bookmarkEnd w:id="0"/>
    </w:p>
    <w:p w:rsidR="007A4C1B" w:rsidRDefault="007A4C1B" w:rsidP="00BA1B96">
      <w:pPr>
        <w:spacing w:line="480" w:lineRule="exact"/>
        <w:ind w:rightChars="-98" w:right="-235"/>
        <w:rPr>
          <w:rFonts w:ascii="標楷體" w:eastAsia="標楷體"/>
          <w:bCs/>
        </w:rPr>
      </w:pPr>
    </w:p>
    <w:sectPr w:rsidR="007A4C1B" w:rsidSect="007356F9">
      <w:type w:val="continuous"/>
      <w:pgSz w:w="11906" w:h="16838" w:code="9"/>
      <w:pgMar w:top="851" w:right="851" w:bottom="567" w:left="85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A1" w:rsidRDefault="00D10DA1" w:rsidP="002B1A47">
      <w:r>
        <w:separator/>
      </w:r>
    </w:p>
  </w:endnote>
  <w:endnote w:type="continuationSeparator" w:id="0">
    <w:p w:rsidR="00D10DA1" w:rsidRDefault="00D10DA1" w:rsidP="002B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A1" w:rsidRDefault="00D10DA1" w:rsidP="002B1A47">
      <w:r>
        <w:separator/>
      </w:r>
    </w:p>
  </w:footnote>
  <w:footnote w:type="continuationSeparator" w:id="0">
    <w:p w:rsidR="00D10DA1" w:rsidRDefault="00D10DA1" w:rsidP="002B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2ED"/>
    <w:multiLevelType w:val="hybridMultilevel"/>
    <w:tmpl w:val="F802EB84"/>
    <w:lvl w:ilvl="0" w:tplc="F660776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64646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1">
    <w:nsid w:val="185D7053"/>
    <w:multiLevelType w:val="hybridMultilevel"/>
    <w:tmpl w:val="BEEE56CC"/>
    <w:lvl w:ilvl="0" w:tplc="282215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97CF18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42EE2286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1F082D"/>
    <w:multiLevelType w:val="hybridMultilevel"/>
    <w:tmpl w:val="D9CACC06"/>
    <w:lvl w:ilvl="0" w:tplc="F74844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24076662"/>
    <w:multiLevelType w:val="hybridMultilevel"/>
    <w:tmpl w:val="704A50A8"/>
    <w:lvl w:ilvl="0" w:tplc="7116E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9D928CE"/>
    <w:multiLevelType w:val="hybridMultilevel"/>
    <w:tmpl w:val="39F856AC"/>
    <w:lvl w:ilvl="0" w:tplc="2B00F7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417D2E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6">
    <w:nsid w:val="3EB85BC0"/>
    <w:multiLevelType w:val="hybridMultilevel"/>
    <w:tmpl w:val="529482F2"/>
    <w:lvl w:ilvl="0" w:tplc="0074D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8C4723"/>
    <w:multiLevelType w:val="singleLevel"/>
    <w:tmpl w:val="2E2474AC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01"/>
    <w:rsid w:val="00001696"/>
    <w:rsid w:val="0005600E"/>
    <w:rsid w:val="000660D8"/>
    <w:rsid w:val="00093577"/>
    <w:rsid w:val="0009488F"/>
    <w:rsid w:val="000A104A"/>
    <w:rsid w:val="000D22D7"/>
    <w:rsid w:val="000E6F49"/>
    <w:rsid w:val="000F6832"/>
    <w:rsid w:val="00104C75"/>
    <w:rsid w:val="001123D5"/>
    <w:rsid w:val="00127D43"/>
    <w:rsid w:val="0013350A"/>
    <w:rsid w:val="0014051B"/>
    <w:rsid w:val="00155487"/>
    <w:rsid w:val="00193C32"/>
    <w:rsid w:val="001C62A2"/>
    <w:rsid w:val="001E1686"/>
    <w:rsid w:val="001F281E"/>
    <w:rsid w:val="00207933"/>
    <w:rsid w:val="002522D3"/>
    <w:rsid w:val="00253C0F"/>
    <w:rsid w:val="00262EE3"/>
    <w:rsid w:val="0028255C"/>
    <w:rsid w:val="0028293A"/>
    <w:rsid w:val="00285823"/>
    <w:rsid w:val="00295D74"/>
    <w:rsid w:val="002B1A47"/>
    <w:rsid w:val="002C2DC5"/>
    <w:rsid w:val="002F3448"/>
    <w:rsid w:val="0030285B"/>
    <w:rsid w:val="00320111"/>
    <w:rsid w:val="0032414F"/>
    <w:rsid w:val="00342D50"/>
    <w:rsid w:val="003466E9"/>
    <w:rsid w:val="00364601"/>
    <w:rsid w:val="00371750"/>
    <w:rsid w:val="00373A29"/>
    <w:rsid w:val="00380E9F"/>
    <w:rsid w:val="00381C67"/>
    <w:rsid w:val="003853B6"/>
    <w:rsid w:val="00396900"/>
    <w:rsid w:val="003B1655"/>
    <w:rsid w:val="003B216D"/>
    <w:rsid w:val="003D359F"/>
    <w:rsid w:val="00415FBC"/>
    <w:rsid w:val="00452BD8"/>
    <w:rsid w:val="004576B0"/>
    <w:rsid w:val="00463FDB"/>
    <w:rsid w:val="004661BF"/>
    <w:rsid w:val="00472691"/>
    <w:rsid w:val="00477C61"/>
    <w:rsid w:val="004D55D6"/>
    <w:rsid w:val="004E4CE2"/>
    <w:rsid w:val="004F6020"/>
    <w:rsid w:val="00505D5B"/>
    <w:rsid w:val="00512A78"/>
    <w:rsid w:val="005561CB"/>
    <w:rsid w:val="00556E4C"/>
    <w:rsid w:val="00573E81"/>
    <w:rsid w:val="00580E1D"/>
    <w:rsid w:val="00582C2A"/>
    <w:rsid w:val="005B44FF"/>
    <w:rsid w:val="005C66BD"/>
    <w:rsid w:val="005D3EA7"/>
    <w:rsid w:val="00603F29"/>
    <w:rsid w:val="00631875"/>
    <w:rsid w:val="00672AD1"/>
    <w:rsid w:val="00677A58"/>
    <w:rsid w:val="006836E2"/>
    <w:rsid w:val="00690E61"/>
    <w:rsid w:val="006923F3"/>
    <w:rsid w:val="006B54FE"/>
    <w:rsid w:val="006B65F7"/>
    <w:rsid w:val="00706623"/>
    <w:rsid w:val="0070679E"/>
    <w:rsid w:val="00711039"/>
    <w:rsid w:val="0072056A"/>
    <w:rsid w:val="007339F6"/>
    <w:rsid w:val="007356F9"/>
    <w:rsid w:val="00743818"/>
    <w:rsid w:val="00745202"/>
    <w:rsid w:val="007852D6"/>
    <w:rsid w:val="0079341C"/>
    <w:rsid w:val="007A4C1B"/>
    <w:rsid w:val="007B1FCE"/>
    <w:rsid w:val="007B39A5"/>
    <w:rsid w:val="007D2F77"/>
    <w:rsid w:val="007D4332"/>
    <w:rsid w:val="007D61C5"/>
    <w:rsid w:val="00804E21"/>
    <w:rsid w:val="008535E8"/>
    <w:rsid w:val="00860697"/>
    <w:rsid w:val="00870FD0"/>
    <w:rsid w:val="00887F45"/>
    <w:rsid w:val="00897E41"/>
    <w:rsid w:val="008A031E"/>
    <w:rsid w:val="008A3252"/>
    <w:rsid w:val="008B58F4"/>
    <w:rsid w:val="008C32D7"/>
    <w:rsid w:val="008D0980"/>
    <w:rsid w:val="0090140C"/>
    <w:rsid w:val="00930910"/>
    <w:rsid w:val="00931051"/>
    <w:rsid w:val="009A7BD7"/>
    <w:rsid w:val="009F2463"/>
    <w:rsid w:val="00A7068B"/>
    <w:rsid w:val="00A84D73"/>
    <w:rsid w:val="00A97548"/>
    <w:rsid w:val="00B13C08"/>
    <w:rsid w:val="00B4227A"/>
    <w:rsid w:val="00B75F87"/>
    <w:rsid w:val="00B83194"/>
    <w:rsid w:val="00B85E07"/>
    <w:rsid w:val="00BA1B96"/>
    <w:rsid w:val="00BA2BE1"/>
    <w:rsid w:val="00BA48B2"/>
    <w:rsid w:val="00BB5DE3"/>
    <w:rsid w:val="00BB7B6A"/>
    <w:rsid w:val="00BE5008"/>
    <w:rsid w:val="00C10ADF"/>
    <w:rsid w:val="00C42C8E"/>
    <w:rsid w:val="00C464E0"/>
    <w:rsid w:val="00C50662"/>
    <w:rsid w:val="00C53DA5"/>
    <w:rsid w:val="00C54460"/>
    <w:rsid w:val="00C96E82"/>
    <w:rsid w:val="00CD18A6"/>
    <w:rsid w:val="00D10DA1"/>
    <w:rsid w:val="00D13FA4"/>
    <w:rsid w:val="00D1490D"/>
    <w:rsid w:val="00D46CF7"/>
    <w:rsid w:val="00D63A10"/>
    <w:rsid w:val="00D644A3"/>
    <w:rsid w:val="00D93E22"/>
    <w:rsid w:val="00D949FF"/>
    <w:rsid w:val="00DB35B3"/>
    <w:rsid w:val="00DC115E"/>
    <w:rsid w:val="00DE63E0"/>
    <w:rsid w:val="00E018ED"/>
    <w:rsid w:val="00E0457C"/>
    <w:rsid w:val="00E559FB"/>
    <w:rsid w:val="00E81D70"/>
    <w:rsid w:val="00E84478"/>
    <w:rsid w:val="00EB6EF7"/>
    <w:rsid w:val="00EF7679"/>
    <w:rsid w:val="00F02D26"/>
    <w:rsid w:val="00F50475"/>
    <w:rsid w:val="00FA73B6"/>
    <w:rsid w:val="00FB1008"/>
    <w:rsid w:val="00FB3721"/>
    <w:rsid w:val="00FC73FB"/>
    <w:rsid w:val="00FD02BB"/>
    <w:rsid w:val="00FD2CEA"/>
    <w:rsid w:val="00FD7009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60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0697"/>
    <w:rPr>
      <w:rFonts w:ascii="Arial" w:hAnsi="Arial"/>
      <w:sz w:val="18"/>
      <w:szCs w:val="18"/>
    </w:rPr>
  </w:style>
  <w:style w:type="table" w:styleId="a4">
    <w:name w:val="Table Grid"/>
    <w:basedOn w:val="a1"/>
    <w:rsid w:val="00FC73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745202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804E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cdff01b63-4435-43da-bef8-498333ee774e-3">
    <w:name w:val="fcdff01b63-4435-43da-bef8-498333ee774e-3"/>
    <w:basedOn w:val="a0"/>
    <w:rsid w:val="00EF7679"/>
  </w:style>
  <w:style w:type="paragraph" w:styleId="a6">
    <w:name w:val="header"/>
    <w:basedOn w:val="a"/>
    <w:link w:val="a7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B1A47"/>
    <w:rPr>
      <w:kern w:val="2"/>
    </w:rPr>
  </w:style>
  <w:style w:type="paragraph" w:styleId="a8">
    <w:name w:val="footer"/>
    <w:basedOn w:val="a"/>
    <w:link w:val="a9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B1A47"/>
    <w:rPr>
      <w:kern w:val="2"/>
    </w:rPr>
  </w:style>
  <w:style w:type="paragraph" w:styleId="aa">
    <w:name w:val="List Paragraph"/>
    <w:basedOn w:val="a"/>
    <w:uiPriority w:val="34"/>
    <w:qFormat/>
    <w:rsid w:val="007A4C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60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0697"/>
    <w:rPr>
      <w:rFonts w:ascii="Arial" w:hAnsi="Arial"/>
      <w:sz w:val="18"/>
      <w:szCs w:val="18"/>
    </w:rPr>
  </w:style>
  <w:style w:type="table" w:styleId="a4">
    <w:name w:val="Table Grid"/>
    <w:basedOn w:val="a1"/>
    <w:rsid w:val="00FC73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745202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804E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cdff01b63-4435-43da-bef8-498333ee774e-3">
    <w:name w:val="fcdff01b63-4435-43da-bef8-498333ee774e-3"/>
    <w:basedOn w:val="a0"/>
    <w:rsid w:val="00EF7679"/>
  </w:style>
  <w:style w:type="paragraph" w:styleId="a6">
    <w:name w:val="header"/>
    <w:basedOn w:val="a"/>
    <w:link w:val="a7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B1A47"/>
    <w:rPr>
      <w:kern w:val="2"/>
    </w:rPr>
  </w:style>
  <w:style w:type="paragraph" w:styleId="a8">
    <w:name w:val="footer"/>
    <w:basedOn w:val="a"/>
    <w:link w:val="a9"/>
    <w:rsid w:val="002B1A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B1A47"/>
    <w:rPr>
      <w:kern w:val="2"/>
    </w:rPr>
  </w:style>
  <w:style w:type="paragraph" w:styleId="aa">
    <w:name w:val="List Paragraph"/>
    <w:basedOn w:val="a"/>
    <w:uiPriority w:val="34"/>
    <w:qFormat/>
    <w:rsid w:val="007A4C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會計室</dc:creator>
  <cp:lastModifiedBy>會計主任</cp:lastModifiedBy>
  <cp:revision>8</cp:revision>
  <cp:lastPrinted>2015-11-25T07:10:00Z</cp:lastPrinted>
  <dcterms:created xsi:type="dcterms:W3CDTF">2019-11-07T00:18:00Z</dcterms:created>
  <dcterms:modified xsi:type="dcterms:W3CDTF">2020-11-16T05:50:00Z</dcterms:modified>
</cp:coreProperties>
</file>